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2493" w:rsidRPr="002B0921" w:rsidRDefault="00C02493" w:rsidP="003D1D28">
      <w:pPr>
        <w:tabs>
          <w:tab w:val="left" w:pos="8280"/>
        </w:tabs>
        <w:overflowPunct/>
        <w:autoSpaceDE/>
        <w:autoSpaceDN/>
        <w:adjustRightInd/>
        <w:spacing w:before="0" w:afterLines="20" w:after="48"/>
        <w:textAlignment w:val="auto"/>
        <w:rPr>
          <w:rStyle w:val="af9"/>
          <w:rFonts w:ascii="Arial" w:eastAsia="宋体" w:hAnsi="Arial" w:cs="Arial"/>
        </w:rPr>
      </w:pPr>
      <w:r w:rsidRPr="002B0921">
        <w:rPr>
          <w:rStyle w:val="af9"/>
          <w:rFonts w:ascii="Arial" w:eastAsia="宋体" w:hAnsi="Arial" w:cs="Arial"/>
        </w:rPr>
        <w:t xml:space="preserve">3GPP TSG-RAN WG4 </w:t>
      </w:r>
      <w:r w:rsidR="000C266F" w:rsidRPr="002B0921">
        <w:rPr>
          <w:rStyle w:val="af9"/>
          <w:rFonts w:ascii="Arial" w:eastAsia="宋体" w:hAnsi="Arial" w:cs="Arial"/>
        </w:rPr>
        <w:t>Meeting #</w:t>
      </w:r>
      <w:r w:rsidR="000C266F" w:rsidRPr="002B0921">
        <w:rPr>
          <w:rStyle w:val="af9"/>
          <w:rFonts w:ascii="Arial" w:eastAsia="宋体" w:hAnsi="Arial" w:cs="Arial" w:hint="eastAsia"/>
        </w:rPr>
        <w:t>11</w:t>
      </w:r>
      <w:r w:rsidR="00DA13D6" w:rsidRPr="002B0921">
        <w:rPr>
          <w:rStyle w:val="af9"/>
          <w:rFonts w:ascii="Arial" w:eastAsia="宋体" w:hAnsi="Arial" w:cs="Arial" w:hint="eastAsia"/>
        </w:rPr>
        <w:t>6</w:t>
      </w:r>
      <w:r w:rsidRPr="002B0921">
        <w:rPr>
          <w:rStyle w:val="af9"/>
          <w:rFonts w:ascii="Arial" w:eastAsia="宋体" w:hAnsi="Arial" w:cs="Arial" w:hint="eastAsia"/>
        </w:rPr>
        <w:tab/>
      </w:r>
      <w:r w:rsidR="00702AE6" w:rsidRPr="00702AE6">
        <w:rPr>
          <w:rStyle w:val="af9"/>
          <w:rFonts w:ascii="Arial" w:eastAsia="宋体" w:hAnsi="Arial" w:cs="Arial"/>
        </w:rPr>
        <w:t>R4-2509279</w:t>
      </w:r>
    </w:p>
    <w:p w:rsidR="00DA13D6" w:rsidRPr="002B0921" w:rsidRDefault="00DA13D6" w:rsidP="00DA13D6">
      <w:pPr>
        <w:pStyle w:val="CRCoverPage"/>
        <w:outlineLvl w:val="0"/>
        <w:rPr>
          <w:rStyle w:val="af9"/>
          <w:bCs w:val="0"/>
          <w:lang w:eastAsia="zh-CN"/>
        </w:rPr>
      </w:pPr>
      <w:bookmarkStart w:id="0" w:name="Title"/>
      <w:bookmarkEnd w:id="0"/>
      <w:proofErr w:type="gramStart"/>
      <w:r w:rsidRPr="002B0921">
        <w:rPr>
          <w:b/>
          <w:sz w:val="24"/>
          <w:lang w:eastAsia="zh-CN"/>
        </w:rPr>
        <w:t>Bengaluru ,</w:t>
      </w:r>
      <w:proofErr w:type="gramEnd"/>
      <w:r w:rsidRPr="002B0921">
        <w:rPr>
          <w:b/>
          <w:sz w:val="24"/>
          <w:lang w:eastAsia="zh-CN"/>
        </w:rPr>
        <w:t xml:space="preserve"> IN, 25</w:t>
      </w:r>
      <w:r w:rsidRPr="002B0921">
        <w:rPr>
          <w:b/>
          <w:sz w:val="24"/>
          <w:vertAlign w:val="superscript"/>
          <w:lang w:eastAsia="zh-CN"/>
        </w:rPr>
        <w:t>th</w:t>
      </w:r>
      <w:r w:rsidRPr="002B0921">
        <w:rPr>
          <w:b/>
          <w:sz w:val="24"/>
          <w:lang w:eastAsia="zh-CN"/>
        </w:rPr>
        <w:t xml:space="preserve"> – 2</w:t>
      </w:r>
      <w:r w:rsidRPr="002B0921">
        <w:rPr>
          <w:rFonts w:hint="eastAsia"/>
          <w:b/>
          <w:sz w:val="24"/>
          <w:lang w:eastAsia="zh-CN"/>
        </w:rPr>
        <w:t>9</w:t>
      </w:r>
      <w:r w:rsidRPr="002B0921">
        <w:rPr>
          <w:b/>
          <w:sz w:val="24"/>
          <w:vertAlign w:val="superscript"/>
          <w:lang w:eastAsia="zh-CN"/>
        </w:rPr>
        <w:t>th</w:t>
      </w:r>
      <w:r w:rsidRPr="002B0921">
        <w:rPr>
          <w:b/>
          <w:sz w:val="24"/>
          <w:lang w:eastAsia="zh-CN"/>
        </w:rPr>
        <w:t xml:space="preserve"> Aug, 2025</w:t>
      </w:r>
    </w:p>
    <w:p w:rsidR="000C266F" w:rsidRPr="002B0921" w:rsidRDefault="000C266F" w:rsidP="008720D0">
      <w:pPr>
        <w:pStyle w:val="afb"/>
        <w:spacing w:before="120" w:afterLines="50" w:after="120"/>
        <w:ind w:left="2270" w:hangingChars="942" w:hanging="2270"/>
      </w:pPr>
    </w:p>
    <w:p w:rsidR="00A63EF1" w:rsidRPr="002B0921" w:rsidRDefault="00A63EF1" w:rsidP="00D03D47">
      <w:pPr>
        <w:pStyle w:val="afb"/>
        <w:spacing w:before="0" w:after="0" w:line="360" w:lineRule="auto"/>
        <w:jc w:val="left"/>
        <w:rPr>
          <w:rFonts w:ascii="Arial" w:hAnsi="Arial" w:cs="Arial"/>
        </w:rPr>
      </w:pPr>
      <w:r w:rsidRPr="002B0921">
        <w:rPr>
          <w:rFonts w:ascii="Arial" w:hAnsi="Arial" w:cs="Arial"/>
        </w:rPr>
        <w:t xml:space="preserve">Title: </w:t>
      </w:r>
      <w:r w:rsidRPr="002B0921">
        <w:rPr>
          <w:rFonts w:ascii="Arial" w:hAnsi="Arial" w:cs="Arial"/>
          <w:b w:val="0"/>
        </w:rPr>
        <w:tab/>
      </w:r>
      <w:r w:rsidR="00D03D47" w:rsidRPr="002B0921">
        <w:rPr>
          <w:rFonts w:ascii="Arial" w:hAnsi="Arial" w:cs="Arial"/>
          <w:b w:val="0"/>
        </w:rPr>
        <w:t>Discussion on enhancements for Rel-19 ATG RRM performance requirements</w:t>
      </w:r>
    </w:p>
    <w:p w:rsidR="00C34497" w:rsidRPr="002B0921" w:rsidRDefault="00C34497" w:rsidP="00A63EF1">
      <w:pPr>
        <w:pStyle w:val="afb"/>
        <w:spacing w:before="0" w:after="0" w:line="360" w:lineRule="auto"/>
        <w:rPr>
          <w:rFonts w:ascii="Arial" w:hAnsi="Arial" w:cs="Arial"/>
        </w:rPr>
      </w:pPr>
      <w:r w:rsidRPr="002B0921">
        <w:rPr>
          <w:rFonts w:ascii="Arial" w:hAnsi="Arial" w:cs="Arial"/>
        </w:rPr>
        <w:t xml:space="preserve">Source: </w:t>
      </w:r>
      <w:r w:rsidRPr="002B0921">
        <w:rPr>
          <w:rFonts w:ascii="Arial" w:hAnsi="Arial" w:cs="Arial"/>
        </w:rPr>
        <w:tab/>
      </w:r>
      <w:r w:rsidRPr="002B0921">
        <w:rPr>
          <w:rFonts w:ascii="Arial" w:hAnsi="Arial" w:cs="Arial" w:hint="eastAsia"/>
          <w:b w:val="0"/>
        </w:rPr>
        <w:t>CATT</w:t>
      </w:r>
    </w:p>
    <w:p w:rsidR="00C34497" w:rsidRPr="002B0921" w:rsidRDefault="00C34497" w:rsidP="00A63EF1">
      <w:pPr>
        <w:pStyle w:val="afb"/>
        <w:spacing w:before="0" w:after="0" w:line="360" w:lineRule="auto"/>
        <w:rPr>
          <w:rFonts w:ascii="Arial" w:hAnsi="Arial" w:cs="Arial"/>
        </w:rPr>
      </w:pPr>
      <w:r w:rsidRPr="002B0921">
        <w:rPr>
          <w:rFonts w:ascii="Arial" w:hAnsi="Arial" w:cs="Arial"/>
        </w:rPr>
        <w:t>Agenda item:</w:t>
      </w:r>
      <w:r w:rsidRPr="002B0921">
        <w:rPr>
          <w:rFonts w:ascii="Arial" w:hAnsi="Arial" w:cs="Arial"/>
          <w:b w:val="0"/>
        </w:rPr>
        <w:tab/>
      </w:r>
      <w:r w:rsidR="00702AE6" w:rsidRPr="00702AE6">
        <w:rPr>
          <w:rFonts w:ascii="Arial" w:hAnsi="Arial" w:cs="Arial"/>
          <w:b w:val="0"/>
        </w:rPr>
        <w:t>7.8.6</w:t>
      </w:r>
      <w:bookmarkStart w:id="1" w:name="_GoBack"/>
      <w:bookmarkEnd w:id="1"/>
    </w:p>
    <w:p w:rsidR="00C34497" w:rsidRPr="002B0921" w:rsidRDefault="00C34497" w:rsidP="00A63EF1">
      <w:pPr>
        <w:pStyle w:val="afb"/>
        <w:spacing w:before="0" w:after="0" w:line="360" w:lineRule="auto"/>
        <w:rPr>
          <w:rFonts w:ascii="Arial" w:hAnsi="Arial" w:cs="Arial"/>
          <w:b w:val="0"/>
        </w:rPr>
      </w:pPr>
      <w:r w:rsidRPr="002B0921">
        <w:rPr>
          <w:rFonts w:ascii="Arial" w:hAnsi="Arial" w:cs="Arial"/>
        </w:rPr>
        <w:t>Document for:</w:t>
      </w:r>
      <w:r w:rsidRPr="002B0921">
        <w:rPr>
          <w:rFonts w:ascii="Arial" w:hAnsi="Arial" w:cs="Arial"/>
          <w:b w:val="0"/>
        </w:rPr>
        <w:tab/>
      </w:r>
      <w:bookmarkStart w:id="2" w:name="DocumentFor"/>
      <w:bookmarkEnd w:id="2"/>
      <w:r w:rsidR="00141649" w:rsidRPr="002B0921">
        <w:rPr>
          <w:rFonts w:ascii="Arial" w:hAnsi="Arial" w:cs="Arial" w:hint="eastAsia"/>
          <w:b w:val="0"/>
        </w:rPr>
        <w:t>Discussion</w:t>
      </w:r>
    </w:p>
    <w:p w:rsidR="004D369A" w:rsidRPr="002B0921"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2B0921">
        <w:t>Introduction</w:t>
      </w:r>
    </w:p>
    <w:p w:rsidR="008720D0" w:rsidRPr="002B0921" w:rsidRDefault="008720D0" w:rsidP="00F032CE">
      <w:pPr>
        <w:spacing w:beforeLines="100" w:before="240"/>
        <w:jc w:val="left"/>
        <w:rPr>
          <w:lang w:val="en-US"/>
        </w:rPr>
      </w:pPr>
      <w:r w:rsidRPr="002B0921">
        <w:rPr>
          <w:lang w:val="en-US"/>
        </w:rPr>
        <w:t>I</w:t>
      </w:r>
      <w:r w:rsidRPr="002B0921">
        <w:rPr>
          <w:rFonts w:hint="eastAsia"/>
          <w:lang w:val="en-US"/>
        </w:rPr>
        <w:t xml:space="preserve">n last RAN4 meeting, </w:t>
      </w:r>
      <w:r w:rsidR="00C53A60" w:rsidRPr="002B0921">
        <w:rPr>
          <w:lang w:val="en-US"/>
        </w:rPr>
        <w:t xml:space="preserve">RAN4 has reached good progress in defining the </w:t>
      </w:r>
      <w:r w:rsidR="002866FA" w:rsidRPr="002B0921">
        <w:rPr>
          <w:rFonts w:hint="eastAsia"/>
          <w:lang w:val="en-US"/>
        </w:rPr>
        <w:t>perf</w:t>
      </w:r>
      <w:r w:rsidR="00C53A60" w:rsidRPr="002B0921">
        <w:rPr>
          <w:lang w:val="en-US"/>
        </w:rPr>
        <w:t xml:space="preserve"> RRM requirements</w:t>
      </w:r>
      <w:r w:rsidR="00C53A60" w:rsidRPr="002B0921">
        <w:rPr>
          <w:rFonts w:hint="eastAsia"/>
          <w:lang w:val="en-US"/>
        </w:rPr>
        <w:t xml:space="preserve"> and</w:t>
      </w:r>
      <w:r w:rsidR="00C53A60" w:rsidRPr="002B0921">
        <w:rPr>
          <w:lang w:val="en-US"/>
        </w:rPr>
        <w:t xml:space="preserve"> </w:t>
      </w:r>
      <w:r w:rsidR="002866FA" w:rsidRPr="002B0921">
        <w:rPr>
          <w:rFonts w:hint="eastAsia"/>
          <w:lang w:val="en-US"/>
        </w:rPr>
        <w:t xml:space="preserve">draft </w:t>
      </w:r>
      <w:r w:rsidR="00C53A60" w:rsidRPr="002B0921">
        <w:rPr>
          <w:lang w:val="en-US"/>
        </w:rPr>
        <w:t xml:space="preserve">CRs </w:t>
      </w:r>
      <w:r w:rsidR="00C53A60" w:rsidRPr="002B0921">
        <w:rPr>
          <w:rFonts w:hint="eastAsia"/>
          <w:lang w:val="en-US"/>
        </w:rPr>
        <w:t xml:space="preserve">has been </w:t>
      </w:r>
      <w:r w:rsidR="002866FA" w:rsidRPr="002B0921">
        <w:rPr>
          <w:rFonts w:hint="eastAsia"/>
          <w:lang w:val="en-US"/>
        </w:rPr>
        <w:t>endorsed</w:t>
      </w:r>
      <w:r w:rsidR="00C53A60" w:rsidRPr="002B0921">
        <w:rPr>
          <w:rFonts w:hint="eastAsia"/>
          <w:lang w:val="en-US"/>
        </w:rPr>
        <w:t xml:space="preserve"> [1]</w:t>
      </w:r>
      <w:r w:rsidR="00C53A60" w:rsidRPr="002B0921">
        <w:rPr>
          <w:lang w:val="en-US"/>
        </w:rPr>
        <w:t xml:space="preserve">. In this contribution, we </w:t>
      </w:r>
      <w:r w:rsidR="002866FA" w:rsidRPr="002B0921">
        <w:rPr>
          <w:rFonts w:hint="eastAsia"/>
          <w:lang w:val="en-US"/>
        </w:rPr>
        <w:t xml:space="preserve">will continue to </w:t>
      </w:r>
      <w:r w:rsidR="00C53A60" w:rsidRPr="002B0921">
        <w:rPr>
          <w:lang w:val="en-US"/>
        </w:rPr>
        <w:t>discuss and provide our view</w:t>
      </w:r>
      <w:r w:rsidR="003D1D28" w:rsidRPr="002B0921">
        <w:rPr>
          <w:rFonts w:hint="eastAsia"/>
          <w:lang w:val="en-US"/>
        </w:rPr>
        <w:t>s</w:t>
      </w:r>
      <w:r w:rsidR="00C53A60" w:rsidRPr="002B0921">
        <w:rPr>
          <w:lang w:val="en-US"/>
        </w:rPr>
        <w:t xml:space="preserve"> on the performance requirements based on the agreed core requirements. </w:t>
      </w:r>
    </w:p>
    <w:p w:rsidR="001C55AE" w:rsidRPr="002B0921" w:rsidRDefault="004B3EE8" w:rsidP="001C55AE">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2B0921">
        <w:rPr>
          <w:rFonts w:hint="eastAsia"/>
        </w:rPr>
        <w:t>Discussion</w:t>
      </w:r>
    </w:p>
    <w:p w:rsidR="001C55AE" w:rsidRPr="002B0921" w:rsidRDefault="002866FA" w:rsidP="001C55AE">
      <w:pPr>
        <w:pStyle w:val="3"/>
        <w:widowControl w:val="0"/>
        <w:numPr>
          <w:ilvl w:val="0"/>
          <w:numId w:val="0"/>
        </w:numPr>
        <w:tabs>
          <w:tab w:val="clear" w:pos="700"/>
        </w:tabs>
        <w:overflowPunct/>
        <w:autoSpaceDE/>
        <w:autoSpaceDN/>
        <w:adjustRightInd/>
        <w:spacing w:before="100" w:beforeAutospacing="1" w:after="100" w:afterAutospacing="1"/>
        <w:jc w:val="left"/>
        <w:textAlignment w:val="auto"/>
        <w:rPr>
          <w:rFonts w:ascii="Times New Roman" w:hAnsi="Times New Roman"/>
          <w:b/>
          <w:bCs/>
          <w:kern w:val="2"/>
          <w:sz w:val="21"/>
          <w:szCs w:val="21"/>
          <w:u w:val="single"/>
          <w:lang w:val="en-US"/>
        </w:rPr>
      </w:pPr>
      <w:r w:rsidRPr="002B0921">
        <w:rPr>
          <w:rFonts w:ascii="Times New Roman" w:hAnsi="Times New Roman"/>
          <w:b/>
          <w:bCs/>
          <w:kern w:val="2"/>
          <w:sz w:val="21"/>
          <w:szCs w:val="21"/>
          <w:u w:val="single"/>
          <w:lang w:val="sv-SE"/>
        </w:rPr>
        <w:t>Test setups - TDD pattern for SCell</w:t>
      </w:r>
    </w:p>
    <w:p w:rsidR="001C55AE" w:rsidRPr="002B0921" w:rsidRDefault="00A57C1F" w:rsidP="00A57C1F">
      <w:pPr>
        <w:spacing w:before="120" w:after="120"/>
        <w:rPr>
          <w:lang w:val="sv-SE"/>
        </w:rPr>
      </w:pPr>
      <w:r w:rsidRPr="002B0921">
        <w:rPr>
          <w:rFonts w:hint="eastAsia"/>
          <w:lang w:val="sv-SE"/>
        </w:rPr>
        <w:t xml:space="preserve">In the last meeting, the </w:t>
      </w:r>
      <w:r w:rsidR="002866FA" w:rsidRPr="002B0921">
        <w:rPr>
          <w:rFonts w:hint="eastAsia"/>
          <w:lang w:val="sv-SE"/>
        </w:rPr>
        <w:t>proposals</w:t>
      </w:r>
      <w:r w:rsidRPr="002B0921">
        <w:rPr>
          <w:rFonts w:hint="eastAsia"/>
          <w:lang w:val="sv-SE"/>
        </w:rPr>
        <w:t xml:space="preserve"> </w:t>
      </w:r>
      <w:r w:rsidR="002866FA" w:rsidRPr="002B0921">
        <w:rPr>
          <w:rFonts w:hint="eastAsia"/>
          <w:lang w:val="sv-SE"/>
        </w:rPr>
        <w:t xml:space="preserve">on </w:t>
      </w:r>
      <w:r w:rsidR="002866FA" w:rsidRPr="002B0921">
        <w:rPr>
          <w:lang w:val="sv-SE"/>
        </w:rPr>
        <w:t>TDD pattern for SCell</w:t>
      </w:r>
      <w:r w:rsidR="002866FA" w:rsidRPr="002B0921">
        <w:rPr>
          <w:rFonts w:hint="eastAsia"/>
          <w:lang w:val="sv-SE"/>
        </w:rPr>
        <w:t xml:space="preserve"> for R19 ATG CA </w:t>
      </w:r>
      <w:r w:rsidRPr="002B0921">
        <w:rPr>
          <w:rFonts w:hint="eastAsia"/>
          <w:lang w:val="sv-SE"/>
        </w:rPr>
        <w:t>are copied as below [1]:</w:t>
      </w:r>
    </w:p>
    <w:tbl>
      <w:tblPr>
        <w:tblStyle w:val="af8"/>
        <w:tblW w:w="0" w:type="auto"/>
        <w:tblLook w:val="04A0" w:firstRow="1" w:lastRow="0" w:firstColumn="1" w:lastColumn="0" w:noHBand="0" w:noVBand="1"/>
      </w:tblPr>
      <w:tblGrid>
        <w:gridCol w:w="9855"/>
      </w:tblGrid>
      <w:tr w:rsidR="002B0921" w:rsidRPr="002B0921" w:rsidTr="001C55AE">
        <w:tc>
          <w:tcPr>
            <w:tcW w:w="9855" w:type="dxa"/>
          </w:tcPr>
          <w:p w:rsidR="002866FA" w:rsidRPr="002B0921" w:rsidRDefault="002866FA" w:rsidP="002866FA">
            <w:pPr>
              <w:pStyle w:val="afa"/>
              <w:widowControl/>
              <w:numPr>
                <w:ilvl w:val="1"/>
                <w:numId w:val="18"/>
              </w:numPr>
              <w:tabs>
                <w:tab w:val="left" w:pos="-420"/>
              </w:tabs>
              <w:spacing w:before="0" w:after="120" w:line="240" w:lineRule="auto"/>
              <w:ind w:left="1440" w:firstLineChars="0"/>
              <w:jc w:val="left"/>
              <w:rPr>
                <w:rFonts w:eastAsia="宋体"/>
                <w:lang w:val="en-US"/>
              </w:rPr>
            </w:pPr>
            <w:r w:rsidRPr="002B0921">
              <w:rPr>
                <w:rFonts w:eastAsia="宋体" w:hint="eastAsia"/>
                <w:lang w:val="en-US"/>
              </w:rPr>
              <w:t xml:space="preserve">Proposal </w:t>
            </w:r>
            <w:r w:rsidRPr="002B0921">
              <w:rPr>
                <w:rFonts w:eastAsia="宋体"/>
                <w:lang w:val="en-US"/>
              </w:rPr>
              <w:t>1</w:t>
            </w:r>
            <w:r w:rsidRPr="002B0921">
              <w:rPr>
                <w:rFonts w:eastAsia="宋体" w:hint="eastAsia"/>
                <w:lang w:val="en-US"/>
              </w:rPr>
              <w:t>: Reuse the legacy TDD pattern (CATT, LGE, CMCC, ZTE)</w:t>
            </w:r>
          </w:p>
          <w:p w:rsidR="002866FA" w:rsidRPr="002B0921" w:rsidRDefault="002866FA" w:rsidP="002866FA">
            <w:pPr>
              <w:pStyle w:val="afa"/>
              <w:widowControl/>
              <w:numPr>
                <w:ilvl w:val="2"/>
                <w:numId w:val="18"/>
              </w:numPr>
              <w:tabs>
                <w:tab w:val="left" w:pos="-420"/>
              </w:tabs>
              <w:spacing w:before="0" w:after="120" w:line="240" w:lineRule="auto"/>
              <w:ind w:left="1860" w:firstLineChars="0"/>
              <w:jc w:val="left"/>
              <w:rPr>
                <w:rFonts w:eastAsia="宋体"/>
                <w:lang w:val="en-US"/>
              </w:rPr>
            </w:pPr>
            <w:r w:rsidRPr="002B0921">
              <w:rPr>
                <w:rFonts w:eastAsia="宋体" w:hint="eastAsia"/>
                <w:lang w:val="en-US"/>
              </w:rPr>
              <w:t>Proposal 1-1: (CATT)</w:t>
            </w:r>
          </w:p>
          <w:p w:rsidR="002866FA" w:rsidRPr="002B0921" w:rsidRDefault="002866FA" w:rsidP="002866FA">
            <w:pPr>
              <w:pStyle w:val="afa"/>
              <w:widowControl/>
              <w:numPr>
                <w:ilvl w:val="3"/>
                <w:numId w:val="18"/>
              </w:numPr>
              <w:tabs>
                <w:tab w:val="left" w:pos="-420"/>
              </w:tabs>
              <w:spacing w:before="0" w:after="120" w:line="240" w:lineRule="auto"/>
              <w:ind w:left="2280" w:firstLineChars="0"/>
              <w:jc w:val="left"/>
              <w:rPr>
                <w:rFonts w:eastAsia="宋体"/>
                <w:bCs/>
                <w:lang w:val="en-US"/>
              </w:rPr>
            </w:pPr>
            <w:r w:rsidRPr="002B0921">
              <w:rPr>
                <w:rFonts w:eastAsia="宋体" w:hint="eastAsia"/>
                <w:bCs/>
                <w:lang w:val="en-US"/>
              </w:rPr>
              <w:t xml:space="preserve">For intra-band CA, TDD pattern for </w:t>
            </w:r>
            <w:proofErr w:type="spellStart"/>
            <w:r w:rsidRPr="002B0921">
              <w:rPr>
                <w:rFonts w:eastAsia="宋体" w:hint="eastAsia"/>
                <w:bCs/>
                <w:lang w:val="en-US"/>
              </w:rPr>
              <w:t>SCell</w:t>
            </w:r>
            <w:proofErr w:type="spellEnd"/>
            <w:r w:rsidRPr="002B0921">
              <w:rPr>
                <w:rFonts w:eastAsia="宋体" w:hint="eastAsia"/>
                <w:bCs/>
                <w:lang w:val="en-US"/>
              </w:rPr>
              <w:t xml:space="preserve"> need to be the same with </w:t>
            </w:r>
            <w:proofErr w:type="spellStart"/>
            <w:r w:rsidRPr="002B0921">
              <w:rPr>
                <w:rFonts w:eastAsia="宋体" w:hint="eastAsia"/>
                <w:bCs/>
                <w:lang w:val="en-US"/>
              </w:rPr>
              <w:t>PCell</w:t>
            </w:r>
            <w:proofErr w:type="spellEnd"/>
            <w:r w:rsidRPr="002B0921">
              <w:rPr>
                <w:rFonts w:eastAsia="宋体" w:hint="eastAsia"/>
                <w:bCs/>
                <w:lang w:val="en-US"/>
              </w:rPr>
              <w:t>.</w:t>
            </w:r>
          </w:p>
          <w:p w:rsidR="002866FA" w:rsidRPr="002B0921" w:rsidRDefault="002866FA" w:rsidP="002866FA">
            <w:pPr>
              <w:pStyle w:val="afa"/>
              <w:widowControl/>
              <w:numPr>
                <w:ilvl w:val="3"/>
                <w:numId w:val="18"/>
              </w:numPr>
              <w:tabs>
                <w:tab w:val="left" w:pos="-420"/>
              </w:tabs>
              <w:spacing w:before="0" w:after="120" w:line="240" w:lineRule="auto"/>
              <w:ind w:left="2280" w:firstLineChars="0"/>
              <w:jc w:val="left"/>
              <w:rPr>
                <w:rFonts w:eastAsia="宋体"/>
                <w:bCs/>
                <w:lang w:val="en-US"/>
              </w:rPr>
            </w:pPr>
            <w:r w:rsidRPr="002B0921">
              <w:rPr>
                <w:rFonts w:eastAsia="宋体" w:hint="eastAsia"/>
                <w:bCs/>
                <w:lang w:val="en-US"/>
              </w:rPr>
              <w:t>For inter-band CA, the pattern used in R18 ATG test cases can also be reused.</w:t>
            </w:r>
          </w:p>
          <w:p w:rsidR="002866FA" w:rsidRPr="002B0921" w:rsidRDefault="002866FA" w:rsidP="002866FA">
            <w:pPr>
              <w:pStyle w:val="afa"/>
              <w:widowControl/>
              <w:numPr>
                <w:ilvl w:val="2"/>
                <w:numId w:val="18"/>
              </w:numPr>
              <w:tabs>
                <w:tab w:val="left" w:pos="-420"/>
              </w:tabs>
              <w:spacing w:before="0" w:after="120" w:line="240" w:lineRule="auto"/>
              <w:ind w:left="1860" w:firstLineChars="0"/>
              <w:jc w:val="left"/>
              <w:rPr>
                <w:rFonts w:eastAsia="宋体"/>
                <w:bCs/>
                <w:lang w:val="en-US"/>
              </w:rPr>
            </w:pPr>
            <w:r w:rsidRPr="002B0921">
              <w:rPr>
                <w:rFonts w:eastAsia="宋体" w:hint="eastAsia"/>
                <w:bCs/>
                <w:lang w:val="en-US"/>
              </w:rPr>
              <w:t>Proposal 1-2: (ZTE)</w:t>
            </w:r>
          </w:p>
          <w:p w:rsidR="002866FA" w:rsidRPr="002B0921" w:rsidRDefault="002866FA" w:rsidP="002866FA">
            <w:pPr>
              <w:pStyle w:val="afa"/>
              <w:widowControl/>
              <w:numPr>
                <w:ilvl w:val="3"/>
                <w:numId w:val="18"/>
              </w:numPr>
              <w:tabs>
                <w:tab w:val="left" w:pos="-420"/>
              </w:tabs>
              <w:spacing w:before="0" w:after="120" w:line="240" w:lineRule="auto"/>
              <w:ind w:left="2280" w:firstLineChars="0"/>
              <w:jc w:val="left"/>
              <w:rPr>
                <w:rFonts w:eastAsia="宋体"/>
                <w:bCs/>
                <w:lang w:val="en-US"/>
              </w:rPr>
            </w:pPr>
            <w:r w:rsidRPr="002B0921">
              <w:rPr>
                <w:rFonts w:eastAsia="宋体" w:hint="eastAsia"/>
                <w:bCs/>
                <w:lang w:val="en-US"/>
              </w:rPr>
              <w:t xml:space="preserve">For TDD case, the TDD pattern for </w:t>
            </w:r>
            <w:proofErr w:type="spellStart"/>
            <w:r w:rsidRPr="002B0921">
              <w:rPr>
                <w:rFonts w:eastAsia="宋体" w:hint="eastAsia"/>
                <w:bCs/>
                <w:lang w:val="en-US"/>
              </w:rPr>
              <w:t>SCell</w:t>
            </w:r>
            <w:proofErr w:type="spellEnd"/>
            <w:r w:rsidRPr="002B0921">
              <w:rPr>
                <w:rFonts w:eastAsia="宋体" w:hint="eastAsia"/>
                <w:bCs/>
                <w:lang w:val="en-US"/>
              </w:rPr>
              <w:t xml:space="preserve"> could be same as </w:t>
            </w:r>
            <w:proofErr w:type="spellStart"/>
            <w:r w:rsidRPr="002B0921">
              <w:rPr>
                <w:rFonts w:eastAsia="宋体" w:hint="eastAsia"/>
                <w:bCs/>
                <w:lang w:val="en-US"/>
              </w:rPr>
              <w:t>PCell</w:t>
            </w:r>
            <w:proofErr w:type="spellEnd"/>
            <w:r w:rsidRPr="002B0921">
              <w:rPr>
                <w:rFonts w:eastAsia="宋体" w:hint="eastAsia"/>
                <w:bCs/>
                <w:lang w:val="en-US"/>
              </w:rPr>
              <w:t xml:space="preserve"> (ZTE)</w:t>
            </w:r>
          </w:p>
          <w:p w:rsidR="002866FA" w:rsidRPr="002B0921" w:rsidRDefault="002866FA" w:rsidP="002866FA">
            <w:pPr>
              <w:pStyle w:val="afa"/>
              <w:widowControl/>
              <w:numPr>
                <w:ilvl w:val="1"/>
                <w:numId w:val="18"/>
              </w:numPr>
              <w:tabs>
                <w:tab w:val="left" w:pos="-420"/>
              </w:tabs>
              <w:spacing w:before="0" w:after="120" w:line="240" w:lineRule="auto"/>
              <w:ind w:left="1440" w:firstLineChars="0"/>
              <w:jc w:val="left"/>
              <w:rPr>
                <w:rFonts w:eastAsia="宋体"/>
                <w:bCs/>
                <w:lang w:val="en-US"/>
              </w:rPr>
            </w:pPr>
            <w:r w:rsidRPr="002B0921">
              <w:rPr>
                <w:rFonts w:eastAsia="宋体" w:hint="eastAsia"/>
                <w:bCs/>
                <w:lang w:val="en-US"/>
              </w:rPr>
              <w:t>Proposal 2: RAN4 to discuss whether or not to define a new TDD pattern for ATG (HW)</w:t>
            </w:r>
          </w:p>
          <w:p w:rsidR="001C55AE" w:rsidRPr="002B0921" w:rsidRDefault="002866FA" w:rsidP="002866FA">
            <w:pPr>
              <w:pStyle w:val="afa"/>
              <w:widowControl/>
              <w:numPr>
                <w:ilvl w:val="1"/>
                <w:numId w:val="18"/>
              </w:numPr>
              <w:tabs>
                <w:tab w:val="left" w:pos="-420"/>
              </w:tabs>
              <w:spacing w:before="0" w:after="120" w:line="240" w:lineRule="auto"/>
              <w:ind w:left="1440" w:firstLineChars="0"/>
              <w:jc w:val="left"/>
              <w:rPr>
                <w:rFonts w:eastAsia="宋体"/>
                <w:bCs/>
                <w:lang w:val="en-US"/>
              </w:rPr>
            </w:pPr>
            <w:r w:rsidRPr="002B0921">
              <w:rPr>
                <w:rFonts w:eastAsia="宋体" w:hint="eastAsia"/>
                <w:bCs/>
                <w:lang w:val="en-US"/>
              </w:rPr>
              <w:t xml:space="preserve">Proposal 3: Define all </w:t>
            </w:r>
            <w:r w:rsidRPr="002B0921">
              <w:rPr>
                <w:rFonts w:eastAsia="宋体"/>
                <w:bCs/>
                <w:lang w:val="en-US"/>
              </w:rPr>
              <w:t>‘</w:t>
            </w:r>
            <w:r w:rsidRPr="002B0921">
              <w:rPr>
                <w:rFonts w:eastAsia="宋体" w:hint="eastAsia"/>
                <w:bCs/>
                <w:lang w:val="en-US"/>
              </w:rPr>
              <w:t>D</w:t>
            </w:r>
            <w:r w:rsidRPr="002B0921">
              <w:rPr>
                <w:rFonts w:eastAsia="宋体"/>
                <w:bCs/>
                <w:lang w:val="en-US"/>
              </w:rPr>
              <w:t>’</w:t>
            </w:r>
            <w:r w:rsidRPr="002B0921">
              <w:rPr>
                <w:rFonts w:eastAsia="宋体" w:hint="eastAsia"/>
                <w:bCs/>
                <w:lang w:val="en-US"/>
              </w:rPr>
              <w:t xml:space="preserve"> slot TDD pattern for ATG (Ericsson)</w:t>
            </w:r>
          </w:p>
        </w:tc>
      </w:tr>
    </w:tbl>
    <w:p w:rsidR="004D179D" w:rsidRPr="002B0921" w:rsidRDefault="00A57C1F" w:rsidP="00A57C1F">
      <w:pPr>
        <w:tabs>
          <w:tab w:val="left" w:pos="-420"/>
          <w:tab w:val="left" w:pos="420"/>
        </w:tabs>
        <w:spacing w:before="120" w:after="120"/>
        <w:jc w:val="left"/>
        <w:rPr>
          <w:bCs/>
          <w:lang w:val="en-US"/>
        </w:rPr>
      </w:pPr>
      <w:r w:rsidRPr="002B0921">
        <w:rPr>
          <w:rFonts w:hint="eastAsia"/>
          <w:bCs/>
          <w:lang w:val="en-US"/>
        </w:rPr>
        <w:t xml:space="preserve">For </w:t>
      </w:r>
      <w:r w:rsidRPr="002B0921">
        <w:rPr>
          <w:bCs/>
          <w:lang w:val="en-US"/>
        </w:rPr>
        <w:t>TDD pattern</w:t>
      </w:r>
      <w:r w:rsidRPr="002B0921">
        <w:rPr>
          <w:rFonts w:hint="eastAsia"/>
          <w:bCs/>
          <w:lang w:val="en-US"/>
        </w:rPr>
        <w:t>, RAN4 agreed that t</w:t>
      </w:r>
      <w:r w:rsidRPr="002B0921">
        <w:rPr>
          <w:bCs/>
          <w:lang w:val="en-US"/>
        </w:rPr>
        <w:t xml:space="preserve">he legacy TDD pattern </w:t>
      </w:r>
      <w:r w:rsidRPr="002B0921">
        <w:rPr>
          <w:rFonts w:hint="eastAsia"/>
          <w:bCs/>
          <w:lang w:val="en-US"/>
        </w:rPr>
        <w:t>can be</w:t>
      </w:r>
      <w:r w:rsidRPr="002B0921">
        <w:rPr>
          <w:bCs/>
          <w:lang w:val="en-US"/>
        </w:rPr>
        <w:t xml:space="preserve"> used for </w:t>
      </w:r>
      <w:proofErr w:type="spellStart"/>
      <w:r w:rsidRPr="002B0921">
        <w:rPr>
          <w:bCs/>
          <w:lang w:val="en-US"/>
        </w:rPr>
        <w:t>PCell</w:t>
      </w:r>
      <w:proofErr w:type="spellEnd"/>
      <w:r w:rsidRPr="002B0921">
        <w:rPr>
          <w:bCs/>
          <w:lang w:val="en-US"/>
        </w:rPr>
        <w:t xml:space="preserve">, </w:t>
      </w:r>
      <w:r w:rsidRPr="002B0921">
        <w:rPr>
          <w:rFonts w:hint="eastAsia"/>
          <w:bCs/>
          <w:lang w:val="en-US"/>
        </w:rPr>
        <w:t xml:space="preserve">but there was still </w:t>
      </w:r>
      <w:r w:rsidRPr="002B0921">
        <w:rPr>
          <w:bCs/>
          <w:lang w:val="en-US"/>
        </w:rPr>
        <w:t xml:space="preserve">FFS for </w:t>
      </w:r>
      <w:proofErr w:type="spellStart"/>
      <w:r w:rsidRPr="002B0921">
        <w:rPr>
          <w:bCs/>
          <w:lang w:val="en-US"/>
        </w:rPr>
        <w:t>SCell</w:t>
      </w:r>
      <w:proofErr w:type="spellEnd"/>
      <w:r w:rsidRPr="002B0921">
        <w:rPr>
          <w:rFonts w:hint="eastAsia"/>
          <w:bCs/>
          <w:lang w:val="en-US"/>
        </w:rPr>
        <w:t xml:space="preserve">. In our view, </w:t>
      </w:r>
      <w:r w:rsidR="004D179D" w:rsidRPr="002B0921">
        <w:rPr>
          <w:rFonts w:hint="eastAsia"/>
          <w:bCs/>
          <w:lang w:val="en-US"/>
        </w:rPr>
        <w:t>for intra-band CA, n79 is TDD band, so a</w:t>
      </w:r>
      <w:r w:rsidR="004D179D" w:rsidRPr="002B0921">
        <w:rPr>
          <w:bCs/>
          <w:lang w:val="en-US"/>
        </w:rPr>
        <w:t>ggregated TDD cell</w:t>
      </w:r>
      <w:r w:rsidR="004D179D" w:rsidRPr="002B0921">
        <w:rPr>
          <w:rFonts w:hint="eastAsia"/>
          <w:bCs/>
          <w:lang w:val="en-US"/>
        </w:rPr>
        <w:t xml:space="preserve"> need to have </w:t>
      </w:r>
      <w:r w:rsidR="00760190" w:rsidRPr="002B0921">
        <w:rPr>
          <w:rFonts w:hint="eastAsia"/>
          <w:bCs/>
          <w:lang w:val="en-US"/>
        </w:rPr>
        <w:t>the same TDD configuration</w:t>
      </w:r>
      <w:r w:rsidR="004D179D" w:rsidRPr="002B0921">
        <w:rPr>
          <w:rFonts w:hint="eastAsia"/>
          <w:bCs/>
          <w:lang w:val="en-US"/>
        </w:rPr>
        <w:t xml:space="preserve">, </w:t>
      </w:r>
      <w:r w:rsidR="00760190" w:rsidRPr="002B0921">
        <w:rPr>
          <w:bCs/>
          <w:lang w:val="en-US"/>
        </w:rPr>
        <w:t>which</w:t>
      </w:r>
      <w:r w:rsidR="004D179D" w:rsidRPr="002B0921">
        <w:rPr>
          <w:bCs/>
          <w:lang w:val="en-US"/>
        </w:rPr>
        <w:t xml:space="preserve"> is to ensure HARQ </w:t>
      </w:r>
      <w:r w:rsidR="004D179D" w:rsidRPr="002B0921">
        <w:rPr>
          <w:rFonts w:hint="eastAsia"/>
          <w:bCs/>
          <w:lang w:val="en-US"/>
        </w:rPr>
        <w:t xml:space="preserve">timing </w:t>
      </w:r>
      <w:r w:rsidR="004D179D" w:rsidRPr="002B0921">
        <w:rPr>
          <w:bCs/>
          <w:lang w:val="en-US"/>
        </w:rPr>
        <w:t>synchronization</w:t>
      </w:r>
      <w:r w:rsidR="0080547F" w:rsidRPr="002B0921">
        <w:rPr>
          <w:bCs/>
          <w:lang w:val="en-US"/>
        </w:rPr>
        <w:t>, avoid conflicts in tim</w:t>
      </w:r>
      <w:r w:rsidR="0080547F" w:rsidRPr="002B0921">
        <w:rPr>
          <w:rFonts w:hint="eastAsia"/>
          <w:bCs/>
          <w:lang w:val="en-US"/>
        </w:rPr>
        <w:t>ing</w:t>
      </w:r>
      <w:r w:rsidR="004D179D" w:rsidRPr="002B0921">
        <w:rPr>
          <w:bCs/>
          <w:lang w:val="en-US"/>
        </w:rPr>
        <w:t xml:space="preserve"> alignment, and ensure cross carrier scheduling</w:t>
      </w:r>
      <w:r w:rsidR="00B85B3B" w:rsidRPr="002B0921">
        <w:rPr>
          <w:rFonts w:hint="eastAsia"/>
          <w:bCs/>
          <w:lang w:val="en-US"/>
        </w:rPr>
        <w:t xml:space="preserve">. For inter-band CA, </w:t>
      </w:r>
      <w:r w:rsidR="004D179D" w:rsidRPr="002B0921">
        <w:rPr>
          <w:rFonts w:hint="eastAsia"/>
          <w:bCs/>
          <w:lang w:val="en-US"/>
        </w:rPr>
        <w:t>the example band combination is n3_n39, which is FDD and TDD band</w:t>
      </w:r>
      <w:r w:rsidR="00BF013E" w:rsidRPr="002B0921">
        <w:rPr>
          <w:rFonts w:hint="eastAsia"/>
          <w:bCs/>
          <w:lang w:val="en-US"/>
        </w:rPr>
        <w:t xml:space="preserve">, so if </w:t>
      </w:r>
      <w:proofErr w:type="spellStart"/>
      <w:r w:rsidR="00BF013E" w:rsidRPr="002B0921">
        <w:rPr>
          <w:rFonts w:hint="eastAsia"/>
          <w:bCs/>
          <w:lang w:val="en-US"/>
        </w:rPr>
        <w:t>SCell</w:t>
      </w:r>
      <w:proofErr w:type="spellEnd"/>
      <w:r w:rsidR="00BF013E" w:rsidRPr="002B0921">
        <w:rPr>
          <w:rFonts w:hint="eastAsia"/>
          <w:bCs/>
          <w:lang w:val="en-US"/>
        </w:rPr>
        <w:t xml:space="preserve"> is operating in TDD band, then the TDD </w:t>
      </w:r>
      <w:r w:rsidR="00BF013E" w:rsidRPr="002B0921">
        <w:rPr>
          <w:bCs/>
          <w:lang w:val="en-US"/>
        </w:rPr>
        <w:t>pattern</w:t>
      </w:r>
      <w:r w:rsidR="00BF013E" w:rsidRPr="002B0921">
        <w:t xml:space="preserve"> </w:t>
      </w:r>
      <w:r w:rsidR="0080547F" w:rsidRPr="002B0921">
        <w:t xml:space="preserve">or </w:t>
      </w:r>
      <w:proofErr w:type="spellStart"/>
      <w:r w:rsidR="0080547F" w:rsidRPr="002B0921">
        <w:t>SCell</w:t>
      </w:r>
      <w:proofErr w:type="spellEnd"/>
      <w:r w:rsidR="0080547F" w:rsidRPr="002B0921">
        <w:rPr>
          <w:rFonts w:hint="eastAsia"/>
        </w:rPr>
        <w:t xml:space="preserve"> </w:t>
      </w:r>
      <w:r w:rsidR="00BF013E" w:rsidRPr="002B0921">
        <w:rPr>
          <w:rFonts w:hint="eastAsia"/>
        </w:rPr>
        <w:t xml:space="preserve">can be </w:t>
      </w:r>
      <w:r w:rsidR="00BF013E" w:rsidRPr="002B0921">
        <w:rPr>
          <w:bCs/>
          <w:lang w:val="en-US"/>
        </w:rPr>
        <w:t>independently configured</w:t>
      </w:r>
      <w:r w:rsidR="00BF013E" w:rsidRPr="002B0921">
        <w:rPr>
          <w:rFonts w:hint="eastAsia"/>
          <w:bCs/>
          <w:lang w:val="en-US"/>
        </w:rPr>
        <w:t xml:space="preserve"> and the pattern used in R18 ATG can also be reused.</w:t>
      </w:r>
    </w:p>
    <w:p w:rsidR="001C55AE" w:rsidRPr="002B0921" w:rsidRDefault="00BF013E" w:rsidP="00C43895">
      <w:pPr>
        <w:spacing w:before="120" w:after="120"/>
        <w:jc w:val="left"/>
        <w:rPr>
          <w:b/>
          <w:lang w:val="en-US"/>
        </w:rPr>
      </w:pPr>
      <w:r w:rsidRPr="002B0921">
        <w:rPr>
          <w:rFonts w:hint="eastAsia"/>
          <w:b/>
          <w:lang w:val="en-US"/>
        </w:rPr>
        <w:t xml:space="preserve">Observation </w:t>
      </w:r>
      <w:r w:rsidR="00760190" w:rsidRPr="002B0921">
        <w:rPr>
          <w:rFonts w:hint="eastAsia"/>
          <w:b/>
          <w:lang w:val="en-US"/>
        </w:rPr>
        <w:t>1: For intra-band CA, the a</w:t>
      </w:r>
      <w:r w:rsidR="00760190" w:rsidRPr="002B0921">
        <w:rPr>
          <w:b/>
          <w:lang w:val="en-US"/>
        </w:rPr>
        <w:t>ggregated TDD cell</w:t>
      </w:r>
      <w:r w:rsidR="00760190" w:rsidRPr="002B0921">
        <w:rPr>
          <w:rFonts w:hint="eastAsia"/>
          <w:b/>
          <w:lang w:val="en-US"/>
        </w:rPr>
        <w:t xml:space="preserve">s need to have the same TDD </w:t>
      </w:r>
      <w:r w:rsidR="00760190" w:rsidRPr="002B0921">
        <w:rPr>
          <w:b/>
          <w:lang w:val="en-US"/>
        </w:rPr>
        <w:t xml:space="preserve">configuration, which is to ensure HARQ </w:t>
      </w:r>
      <w:r w:rsidR="00760190" w:rsidRPr="002B0921">
        <w:rPr>
          <w:rFonts w:hint="eastAsia"/>
          <w:b/>
          <w:lang w:val="en-US"/>
        </w:rPr>
        <w:t xml:space="preserve">timing </w:t>
      </w:r>
      <w:r w:rsidR="00760190" w:rsidRPr="002B0921">
        <w:rPr>
          <w:b/>
          <w:lang w:val="en-US"/>
        </w:rPr>
        <w:t xml:space="preserve">synchronization, avoid conflicts in </w:t>
      </w:r>
      <w:r w:rsidR="0080547F" w:rsidRPr="002B0921">
        <w:rPr>
          <w:b/>
          <w:lang w:val="en-US"/>
        </w:rPr>
        <w:t>timing</w:t>
      </w:r>
      <w:r w:rsidR="00760190" w:rsidRPr="002B0921">
        <w:rPr>
          <w:b/>
          <w:lang w:val="en-US"/>
        </w:rPr>
        <w:t xml:space="preserve"> alignment, and ensure cross carrier scheduling</w:t>
      </w:r>
      <w:r w:rsidR="00760190" w:rsidRPr="002B0921">
        <w:rPr>
          <w:rFonts w:hint="eastAsia"/>
          <w:b/>
          <w:lang w:val="en-US"/>
        </w:rPr>
        <w:t>.</w:t>
      </w:r>
    </w:p>
    <w:p w:rsidR="0080547F" w:rsidRPr="002B0921" w:rsidRDefault="0080547F" w:rsidP="00C43895">
      <w:pPr>
        <w:spacing w:before="120" w:after="120"/>
        <w:jc w:val="left"/>
        <w:rPr>
          <w:b/>
          <w:lang w:val="en-US"/>
        </w:rPr>
      </w:pPr>
      <w:r w:rsidRPr="002B0921">
        <w:rPr>
          <w:rFonts w:hint="eastAsia"/>
          <w:b/>
          <w:lang w:val="en-US"/>
        </w:rPr>
        <w:t>Proposal</w:t>
      </w:r>
      <w:r w:rsidR="00E805D9" w:rsidRPr="002B0921">
        <w:rPr>
          <w:rFonts w:hint="eastAsia"/>
          <w:b/>
          <w:lang w:val="en-US"/>
        </w:rPr>
        <w:t xml:space="preserve"> 1</w:t>
      </w:r>
      <w:r w:rsidRPr="002B0921">
        <w:rPr>
          <w:rFonts w:hint="eastAsia"/>
          <w:b/>
          <w:lang w:val="en-US"/>
        </w:rPr>
        <w:t xml:space="preserve">: For intra-band CA, </w:t>
      </w:r>
      <w:r w:rsidRPr="002B0921">
        <w:rPr>
          <w:b/>
          <w:lang w:val="en-US"/>
        </w:rPr>
        <w:t>TDD pattern</w:t>
      </w:r>
      <w:r w:rsidRPr="002B0921">
        <w:rPr>
          <w:rFonts w:hint="eastAsia"/>
          <w:b/>
          <w:lang w:val="en-US"/>
        </w:rPr>
        <w:t xml:space="preserve"> for </w:t>
      </w:r>
      <w:proofErr w:type="spellStart"/>
      <w:r w:rsidRPr="002B0921">
        <w:rPr>
          <w:rFonts w:hint="eastAsia"/>
          <w:b/>
          <w:lang w:val="en-US"/>
        </w:rPr>
        <w:t>SCell</w:t>
      </w:r>
      <w:proofErr w:type="spellEnd"/>
      <w:r w:rsidRPr="002B0921">
        <w:rPr>
          <w:rFonts w:hint="eastAsia"/>
          <w:b/>
          <w:lang w:val="en-US"/>
        </w:rPr>
        <w:t xml:space="preserve"> need to be the same with </w:t>
      </w:r>
      <w:proofErr w:type="spellStart"/>
      <w:r w:rsidRPr="002B0921">
        <w:rPr>
          <w:rFonts w:hint="eastAsia"/>
          <w:b/>
          <w:lang w:val="en-US"/>
        </w:rPr>
        <w:t>PCell</w:t>
      </w:r>
      <w:proofErr w:type="spellEnd"/>
      <w:r w:rsidRPr="002B0921">
        <w:rPr>
          <w:rFonts w:hint="eastAsia"/>
          <w:b/>
          <w:lang w:val="en-US"/>
        </w:rPr>
        <w:t>.</w:t>
      </w:r>
    </w:p>
    <w:p w:rsidR="001C55AE" w:rsidRPr="002B0921" w:rsidRDefault="0080547F" w:rsidP="00C43895">
      <w:pPr>
        <w:spacing w:before="120" w:after="120"/>
        <w:jc w:val="left"/>
        <w:rPr>
          <w:b/>
          <w:lang w:val="en-US"/>
        </w:rPr>
      </w:pPr>
      <w:r w:rsidRPr="002B0921">
        <w:rPr>
          <w:rFonts w:hint="eastAsia"/>
          <w:b/>
          <w:lang w:val="en-US"/>
        </w:rPr>
        <w:t>Proposal</w:t>
      </w:r>
      <w:r w:rsidR="00E805D9" w:rsidRPr="002B0921">
        <w:rPr>
          <w:rFonts w:hint="eastAsia"/>
          <w:b/>
          <w:lang w:val="en-US"/>
        </w:rPr>
        <w:t xml:space="preserve"> 2</w:t>
      </w:r>
      <w:r w:rsidRPr="002B0921">
        <w:rPr>
          <w:rFonts w:hint="eastAsia"/>
          <w:b/>
          <w:lang w:val="en-US"/>
        </w:rPr>
        <w:t xml:space="preserve">: </w:t>
      </w:r>
      <w:r w:rsidR="00760190" w:rsidRPr="002B0921">
        <w:rPr>
          <w:rFonts w:hint="eastAsia"/>
          <w:b/>
          <w:lang w:val="en-US"/>
        </w:rPr>
        <w:t xml:space="preserve">For inter-band CA, if </w:t>
      </w:r>
      <w:proofErr w:type="spellStart"/>
      <w:r w:rsidR="00760190" w:rsidRPr="002B0921">
        <w:rPr>
          <w:rFonts w:hint="eastAsia"/>
          <w:b/>
          <w:lang w:val="en-US"/>
        </w:rPr>
        <w:t>SCell</w:t>
      </w:r>
      <w:proofErr w:type="spellEnd"/>
      <w:r w:rsidR="00760190" w:rsidRPr="002B0921">
        <w:rPr>
          <w:rFonts w:hint="eastAsia"/>
          <w:b/>
          <w:lang w:val="en-US"/>
        </w:rPr>
        <w:t xml:space="preserve"> is operating in TDD band, then the TDD </w:t>
      </w:r>
      <w:r w:rsidR="00760190" w:rsidRPr="002B0921">
        <w:rPr>
          <w:b/>
          <w:lang w:val="en-US"/>
        </w:rPr>
        <w:t xml:space="preserve">pattern </w:t>
      </w:r>
      <w:r w:rsidRPr="002B0921">
        <w:rPr>
          <w:rFonts w:hint="eastAsia"/>
          <w:b/>
          <w:lang w:val="en-US"/>
        </w:rPr>
        <w:t xml:space="preserve">for </w:t>
      </w:r>
      <w:proofErr w:type="spellStart"/>
      <w:r w:rsidRPr="002B0921">
        <w:rPr>
          <w:rFonts w:hint="eastAsia"/>
          <w:b/>
          <w:lang w:val="en-US"/>
        </w:rPr>
        <w:t>SCell</w:t>
      </w:r>
      <w:proofErr w:type="spellEnd"/>
      <w:r w:rsidRPr="002B0921">
        <w:rPr>
          <w:rFonts w:hint="eastAsia"/>
          <w:b/>
          <w:lang w:val="en-US"/>
        </w:rPr>
        <w:t xml:space="preserve"> </w:t>
      </w:r>
      <w:r w:rsidR="00760190" w:rsidRPr="002B0921">
        <w:rPr>
          <w:rFonts w:hint="eastAsia"/>
          <w:b/>
          <w:lang w:val="en-US"/>
        </w:rPr>
        <w:t xml:space="preserve">can be </w:t>
      </w:r>
      <w:r w:rsidR="00760190" w:rsidRPr="002B0921">
        <w:rPr>
          <w:b/>
          <w:lang w:val="en-US"/>
        </w:rPr>
        <w:t>independently configured</w:t>
      </w:r>
      <w:r w:rsidR="00760190" w:rsidRPr="002B0921">
        <w:rPr>
          <w:rFonts w:hint="eastAsia"/>
          <w:b/>
          <w:lang w:val="en-US"/>
        </w:rPr>
        <w:t xml:space="preserve"> and the pattern used in R18 ATG </w:t>
      </w:r>
      <w:r w:rsidRPr="002B0921">
        <w:rPr>
          <w:rFonts w:hint="eastAsia"/>
          <w:b/>
          <w:lang w:val="en-US"/>
        </w:rPr>
        <w:t xml:space="preserve">test cases </w:t>
      </w:r>
      <w:r w:rsidR="00760190" w:rsidRPr="002B0921">
        <w:rPr>
          <w:rFonts w:hint="eastAsia"/>
          <w:b/>
          <w:lang w:val="en-US"/>
        </w:rPr>
        <w:t>can also be reused.</w:t>
      </w:r>
    </w:p>
    <w:p w:rsidR="001C55AE" w:rsidRPr="002B0921" w:rsidRDefault="001C55AE" w:rsidP="001C55AE">
      <w:pPr>
        <w:pStyle w:val="3"/>
        <w:widowControl w:val="0"/>
        <w:numPr>
          <w:ilvl w:val="0"/>
          <w:numId w:val="0"/>
        </w:numPr>
        <w:tabs>
          <w:tab w:val="clear" w:pos="700"/>
        </w:tabs>
        <w:overflowPunct/>
        <w:autoSpaceDE/>
        <w:autoSpaceDN/>
        <w:adjustRightInd/>
        <w:spacing w:before="100" w:beforeAutospacing="1" w:after="100" w:afterAutospacing="1"/>
        <w:jc w:val="left"/>
        <w:textAlignment w:val="auto"/>
        <w:rPr>
          <w:rFonts w:ascii="Times New Roman" w:hAnsi="Times New Roman"/>
          <w:b/>
          <w:bCs/>
          <w:kern w:val="2"/>
          <w:sz w:val="21"/>
          <w:szCs w:val="21"/>
          <w:u w:val="single"/>
          <w:lang w:val="sv-SE"/>
        </w:rPr>
      </w:pPr>
      <w:r w:rsidRPr="002B0921">
        <w:rPr>
          <w:rFonts w:ascii="Times New Roman" w:hAnsi="Times New Roman"/>
          <w:b/>
          <w:bCs/>
          <w:kern w:val="2"/>
          <w:sz w:val="21"/>
          <w:szCs w:val="21"/>
          <w:u w:val="single"/>
          <w:lang w:val="sv-SE"/>
        </w:rPr>
        <w:lastRenderedPageBreak/>
        <w:t>Test scope</w:t>
      </w:r>
    </w:p>
    <w:p w:rsidR="001C55AE" w:rsidRPr="002B0921" w:rsidRDefault="00E65C56" w:rsidP="001C55AE">
      <w:pPr>
        <w:rPr>
          <w:lang w:val="sv-SE"/>
        </w:rPr>
      </w:pPr>
      <w:r w:rsidRPr="002B0921">
        <w:rPr>
          <w:rFonts w:hint="eastAsia"/>
          <w:lang w:val="sv-SE"/>
        </w:rPr>
        <w:t xml:space="preserve">For the test scope, acoording to the agreement in core part, we </w:t>
      </w:r>
      <w:r w:rsidRPr="002B0921">
        <w:rPr>
          <w:lang w:val="sv-SE"/>
        </w:rPr>
        <w:t xml:space="preserve">use the </w:t>
      </w:r>
      <w:r w:rsidR="00B46FDB" w:rsidRPr="002B0921">
        <w:rPr>
          <w:rFonts w:hint="eastAsia"/>
          <w:lang w:val="sv-SE"/>
        </w:rPr>
        <w:t xml:space="preserve">following </w:t>
      </w:r>
      <w:r w:rsidRPr="002B0921">
        <w:rPr>
          <w:lang w:val="sv-SE"/>
        </w:rPr>
        <w:t>table from the WF to present our specific viewpoints</w:t>
      </w:r>
      <w:r w:rsidR="00B46FDB" w:rsidRPr="002B0921">
        <w:rPr>
          <w:rFonts w:hint="eastAsia"/>
          <w:lang w:val="sv-SE"/>
        </w:rPr>
        <w:t xml:space="preserve"> [1]</w:t>
      </w:r>
      <w:r w:rsidRPr="002B0921">
        <w:rPr>
          <w:rFonts w:hint="eastAsia"/>
          <w:lang w:val="sv-SE"/>
        </w:rPr>
        <w:t xml:space="preserve">, </w:t>
      </w:r>
      <w:r w:rsidR="00B46FDB" w:rsidRPr="002B0921">
        <w:rPr>
          <w:rFonts w:hint="eastAsia"/>
          <w:lang w:val="sv-SE"/>
        </w:rPr>
        <w:t>which is:</w:t>
      </w:r>
    </w:p>
    <w:p w:rsidR="001C55AE" w:rsidRPr="002B0921" w:rsidRDefault="00B46FDB" w:rsidP="00B52C1A">
      <w:pPr>
        <w:pStyle w:val="afa"/>
        <w:spacing w:after="120" w:line="240" w:lineRule="auto"/>
        <w:ind w:firstLineChars="0" w:firstLine="0"/>
        <w:rPr>
          <w:b/>
          <w:kern w:val="0"/>
          <w:szCs w:val="22"/>
          <w:lang w:val="en-US"/>
        </w:rPr>
      </w:pPr>
      <w:r w:rsidRPr="002B0921">
        <w:rPr>
          <w:rFonts w:hint="eastAsia"/>
          <w:b/>
          <w:kern w:val="0"/>
          <w:szCs w:val="22"/>
          <w:lang w:val="en-US"/>
        </w:rPr>
        <w:t>Proposal</w:t>
      </w:r>
      <w:r w:rsidR="00D107D2" w:rsidRPr="002B0921">
        <w:rPr>
          <w:rFonts w:hint="eastAsia"/>
          <w:b/>
          <w:kern w:val="0"/>
          <w:szCs w:val="22"/>
          <w:lang w:val="en-US"/>
        </w:rPr>
        <w:t xml:space="preserve"> 3</w:t>
      </w:r>
      <w:r w:rsidRPr="002B0921">
        <w:rPr>
          <w:rFonts w:hint="eastAsia"/>
          <w:b/>
          <w:kern w:val="0"/>
          <w:szCs w:val="22"/>
          <w:lang w:val="en-US"/>
        </w:rPr>
        <w:t xml:space="preserve">: </w:t>
      </w:r>
      <w:r w:rsidR="008F73A8" w:rsidRPr="002B0921">
        <w:rPr>
          <w:rFonts w:hint="eastAsia"/>
          <w:b/>
          <w:kern w:val="0"/>
          <w:szCs w:val="22"/>
          <w:lang w:val="en-US"/>
        </w:rPr>
        <w:t>At least t</w:t>
      </w:r>
      <w:r w:rsidRPr="002B0921">
        <w:rPr>
          <w:rFonts w:hint="eastAsia"/>
          <w:b/>
          <w:kern w:val="0"/>
          <w:szCs w:val="22"/>
          <w:lang w:val="en-US"/>
        </w:rPr>
        <w:t>he following test cases can be defined for R19 ATG CA:</w:t>
      </w:r>
    </w:p>
    <w:tbl>
      <w:tblPr>
        <w:tblStyle w:val="af8"/>
        <w:tblW w:w="0" w:type="auto"/>
        <w:tblInd w:w="341" w:type="dxa"/>
        <w:tblLook w:val="04A0" w:firstRow="1" w:lastRow="0" w:firstColumn="1" w:lastColumn="0" w:noHBand="0" w:noVBand="1"/>
      </w:tblPr>
      <w:tblGrid>
        <w:gridCol w:w="2177"/>
        <w:gridCol w:w="7229"/>
      </w:tblGrid>
      <w:tr w:rsidR="002B0921" w:rsidRPr="002B0921" w:rsidTr="00B52C1A">
        <w:tc>
          <w:tcPr>
            <w:tcW w:w="2177" w:type="dxa"/>
          </w:tcPr>
          <w:p w:rsidR="00B52C1A" w:rsidRPr="002B0921" w:rsidRDefault="00B52C1A" w:rsidP="00C91D2A">
            <w:pPr>
              <w:pStyle w:val="afa"/>
              <w:spacing w:after="120"/>
              <w:ind w:firstLineChars="0" w:firstLine="0"/>
              <w:rPr>
                <w:rFonts w:eastAsia="宋体"/>
                <w:b/>
                <w:bCs/>
                <w:lang w:val="en-US"/>
              </w:rPr>
            </w:pPr>
            <w:r w:rsidRPr="002B0921">
              <w:rPr>
                <w:rFonts w:eastAsia="宋体"/>
                <w:b/>
                <w:bCs/>
                <w:lang w:val="en-US"/>
              </w:rPr>
              <w:t>Test category</w:t>
            </w:r>
          </w:p>
        </w:tc>
        <w:tc>
          <w:tcPr>
            <w:tcW w:w="7229" w:type="dxa"/>
          </w:tcPr>
          <w:p w:rsidR="00B52C1A" w:rsidRPr="002B0921" w:rsidRDefault="00B52C1A" w:rsidP="00C91D2A">
            <w:pPr>
              <w:pStyle w:val="afa"/>
              <w:spacing w:after="120"/>
              <w:ind w:firstLineChars="0" w:firstLine="0"/>
              <w:rPr>
                <w:rFonts w:eastAsia="宋体"/>
                <w:b/>
                <w:bCs/>
                <w:lang w:val="en-US"/>
              </w:rPr>
            </w:pPr>
            <w:r w:rsidRPr="002B0921">
              <w:rPr>
                <w:rFonts w:eastAsia="宋体"/>
                <w:b/>
                <w:bCs/>
                <w:lang w:val="en-US"/>
              </w:rPr>
              <w:t>Test cases</w:t>
            </w:r>
          </w:p>
        </w:tc>
      </w:tr>
      <w:tr w:rsidR="002B0921" w:rsidRPr="002B0921" w:rsidTr="00B52C1A">
        <w:tc>
          <w:tcPr>
            <w:tcW w:w="2177" w:type="dxa"/>
            <w:vMerge w:val="restart"/>
          </w:tcPr>
          <w:p w:rsidR="00B52C1A" w:rsidRPr="002B0921" w:rsidRDefault="00B52C1A" w:rsidP="00C91D2A">
            <w:pPr>
              <w:pStyle w:val="afa"/>
              <w:spacing w:after="120"/>
              <w:ind w:firstLineChars="0" w:firstLine="0"/>
              <w:rPr>
                <w:rFonts w:eastAsia="宋体"/>
                <w:b/>
              </w:rPr>
            </w:pPr>
            <w:r w:rsidRPr="002B0921">
              <w:rPr>
                <w:rFonts w:eastAsia="宋体"/>
                <w:b/>
                <w:bCs/>
                <w:lang w:val="en-US"/>
              </w:rPr>
              <w:t>Interruption</w:t>
            </w:r>
          </w:p>
        </w:tc>
        <w:tc>
          <w:tcPr>
            <w:tcW w:w="7229" w:type="dxa"/>
          </w:tcPr>
          <w:p w:rsidR="00B52C1A" w:rsidRPr="002B0921" w:rsidRDefault="00B52C1A" w:rsidP="00C91D2A">
            <w:pPr>
              <w:pStyle w:val="afa"/>
              <w:spacing w:after="120"/>
              <w:ind w:firstLineChars="0" w:firstLine="0"/>
              <w:rPr>
                <w:rFonts w:eastAsia="宋体"/>
                <w:b/>
              </w:rPr>
            </w:pPr>
            <w:r w:rsidRPr="002B0921">
              <w:rPr>
                <w:rFonts w:eastAsia="宋体"/>
                <w:b/>
                <w:bCs/>
                <w:lang w:val="en-US"/>
              </w:rPr>
              <w:t>Interruptions during measurements on deactivated NR SCC in FR1</w:t>
            </w:r>
          </w:p>
        </w:tc>
      </w:tr>
      <w:tr w:rsidR="002B0921" w:rsidRPr="002B0921" w:rsidTr="00B52C1A">
        <w:tc>
          <w:tcPr>
            <w:tcW w:w="2177" w:type="dxa"/>
            <w:vMerge/>
          </w:tcPr>
          <w:p w:rsidR="00B52C1A" w:rsidRPr="002B0921" w:rsidRDefault="00B52C1A" w:rsidP="00C91D2A">
            <w:pPr>
              <w:pStyle w:val="afa"/>
              <w:spacing w:after="120"/>
              <w:ind w:firstLineChars="0" w:firstLine="0"/>
              <w:rPr>
                <w:rFonts w:eastAsia="宋体"/>
                <w:b/>
              </w:rPr>
            </w:pPr>
          </w:p>
        </w:tc>
        <w:tc>
          <w:tcPr>
            <w:tcW w:w="7229" w:type="dxa"/>
          </w:tcPr>
          <w:p w:rsidR="00B52C1A" w:rsidRPr="002B0921" w:rsidRDefault="00B52C1A" w:rsidP="00C91D2A">
            <w:pPr>
              <w:pStyle w:val="afa"/>
              <w:spacing w:after="120"/>
              <w:ind w:firstLineChars="0" w:firstLine="0"/>
              <w:rPr>
                <w:rFonts w:eastAsia="宋体"/>
                <w:b/>
              </w:rPr>
            </w:pPr>
            <w:r w:rsidRPr="002B0921">
              <w:rPr>
                <w:rFonts w:eastAsia="宋体"/>
                <w:b/>
                <w:bCs/>
                <w:lang w:val="en-US"/>
              </w:rPr>
              <w:t>Interruption requirement at SRS antenna port switching with 1 SRS symbol in a slot</w:t>
            </w:r>
          </w:p>
        </w:tc>
      </w:tr>
      <w:tr w:rsidR="002B0921" w:rsidRPr="002B0921" w:rsidTr="00B52C1A">
        <w:tc>
          <w:tcPr>
            <w:tcW w:w="2177" w:type="dxa"/>
            <w:vMerge/>
          </w:tcPr>
          <w:p w:rsidR="00B52C1A" w:rsidRPr="002B0921" w:rsidRDefault="00B52C1A" w:rsidP="00C91D2A">
            <w:pPr>
              <w:pStyle w:val="afa"/>
              <w:spacing w:after="120"/>
              <w:ind w:firstLineChars="0" w:firstLine="0"/>
              <w:rPr>
                <w:rFonts w:eastAsia="宋体"/>
                <w:b/>
              </w:rPr>
            </w:pPr>
          </w:p>
        </w:tc>
        <w:tc>
          <w:tcPr>
            <w:tcW w:w="7229" w:type="dxa"/>
          </w:tcPr>
          <w:p w:rsidR="00B52C1A" w:rsidRPr="002B0921" w:rsidRDefault="00B52C1A" w:rsidP="00C91D2A">
            <w:pPr>
              <w:pStyle w:val="afa"/>
              <w:spacing w:after="120"/>
              <w:ind w:firstLineChars="0" w:firstLine="0"/>
              <w:rPr>
                <w:rFonts w:eastAsia="宋体"/>
                <w:b/>
              </w:rPr>
            </w:pPr>
            <w:r w:rsidRPr="002B0921">
              <w:rPr>
                <w:rFonts w:eastAsia="宋体"/>
                <w:b/>
                <w:bCs/>
                <w:lang w:val="en-US"/>
              </w:rPr>
              <w:t>Interruption requirement at SRS antenna port switching with more than 1 SRS symbol in a slot</w:t>
            </w:r>
          </w:p>
        </w:tc>
      </w:tr>
      <w:tr w:rsidR="002B0921" w:rsidRPr="002B0921" w:rsidTr="00B52C1A">
        <w:tc>
          <w:tcPr>
            <w:tcW w:w="2177" w:type="dxa"/>
            <w:vMerge/>
          </w:tcPr>
          <w:p w:rsidR="00B52C1A" w:rsidRPr="002B0921" w:rsidRDefault="00B52C1A" w:rsidP="00C91D2A">
            <w:pPr>
              <w:pStyle w:val="afa"/>
              <w:spacing w:after="120"/>
              <w:ind w:firstLineChars="0" w:firstLine="0"/>
              <w:rPr>
                <w:rFonts w:eastAsia="宋体"/>
                <w:b/>
              </w:rPr>
            </w:pPr>
          </w:p>
        </w:tc>
        <w:tc>
          <w:tcPr>
            <w:tcW w:w="7229" w:type="dxa"/>
          </w:tcPr>
          <w:p w:rsidR="00B52C1A" w:rsidRPr="002B0921" w:rsidRDefault="00B52C1A" w:rsidP="00C91D2A">
            <w:pPr>
              <w:pStyle w:val="afa"/>
              <w:spacing w:after="120"/>
              <w:ind w:firstLineChars="0" w:firstLine="0"/>
              <w:rPr>
                <w:rFonts w:eastAsia="宋体"/>
                <w:b/>
                <w:bCs/>
                <w:lang w:val="en-US"/>
              </w:rPr>
            </w:pPr>
            <w:r w:rsidRPr="002B0921">
              <w:rPr>
                <w:rFonts w:eastAsia="宋体" w:hint="eastAsia"/>
                <w:b/>
              </w:rPr>
              <w:t>I</w:t>
            </w:r>
            <w:r w:rsidRPr="002B0921">
              <w:rPr>
                <w:rFonts w:eastAsia="宋体"/>
                <w:b/>
              </w:rPr>
              <w:t>nterruption at NR SRS antenna port switching</w:t>
            </w:r>
          </w:p>
        </w:tc>
      </w:tr>
      <w:tr w:rsidR="002B0921" w:rsidRPr="002B0921" w:rsidTr="00B52C1A">
        <w:tc>
          <w:tcPr>
            <w:tcW w:w="2177" w:type="dxa"/>
            <w:vMerge w:val="restart"/>
          </w:tcPr>
          <w:p w:rsidR="00B52C1A" w:rsidRPr="002B0921" w:rsidRDefault="00B52C1A" w:rsidP="00C91D2A">
            <w:pPr>
              <w:pStyle w:val="afa"/>
              <w:spacing w:after="120"/>
              <w:ind w:firstLineChars="0" w:firstLine="0"/>
              <w:rPr>
                <w:rFonts w:eastAsia="宋体"/>
                <w:b/>
              </w:rPr>
            </w:pPr>
            <w:proofErr w:type="spellStart"/>
            <w:r w:rsidRPr="002B0921">
              <w:rPr>
                <w:rFonts w:eastAsia="宋体"/>
                <w:b/>
                <w:bCs/>
                <w:lang w:val="en-US"/>
              </w:rPr>
              <w:t>SCell</w:t>
            </w:r>
            <w:proofErr w:type="spellEnd"/>
            <w:r w:rsidRPr="002B0921">
              <w:rPr>
                <w:rFonts w:eastAsia="宋体"/>
                <w:b/>
                <w:bCs/>
                <w:lang w:val="en-US"/>
              </w:rPr>
              <w:t xml:space="preserve"> Activation and deactivation</w:t>
            </w:r>
          </w:p>
        </w:tc>
        <w:tc>
          <w:tcPr>
            <w:tcW w:w="7229" w:type="dxa"/>
          </w:tcPr>
          <w:p w:rsidR="00B52C1A" w:rsidRPr="002B0921" w:rsidRDefault="00B52C1A" w:rsidP="00C91D2A">
            <w:pPr>
              <w:pStyle w:val="afa"/>
              <w:spacing w:after="120"/>
              <w:ind w:firstLineChars="0" w:firstLine="0"/>
              <w:rPr>
                <w:rFonts w:eastAsia="宋体"/>
                <w:b/>
              </w:rPr>
            </w:pPr>
            <w:proofErr w:type="spellStart"/>
            <w:r w:rsidRPr="002B0921">
              <w:rPr>
                <w:rFonts w:eastAsia="宋体"/>
                <w:b/>
                <w:bCs/>
                <w:lang w:val="en-US"/>
              </w:rPr>
              <w:t>SCell</w:t>
            </w:r>
            <w:proofErr w:type="spellEnd"/>
            <w:r w:rsidRPr="002B0921">
              <w:rPr>
                <w:rFonts w:eastAsia="宋体"/>
                <w:b/>
                <w:bCs/>
                <w:lang w:val="en-US"/>
              </w:rPr>
              <w:t xml:space="preserve"> Activation and deactivation of known </w:t>
            </w:r>
            <w:proofErr w:type="spellStart"/>
            <w:r w:rsidRPr="002B0921">
              <w:rPr>
                <w:rFonts w:eastAsia="宋体"/>
                <w:b/>
                <w:bCs/>
                <w:lang w:val="en-US"/>
              </w:rPr>
              <w:t>SCell</w:t>
            </w:r>
            <w:proofErr w:type="spellEnd"/>
            <w:r w:rsidRPr="002B0921">
              <w:rPr>
                <w:rFonts w:eastAsia="宋体"/>
                <w:b/>
                <w:bCs/>
                <w:lang w:val="en-US"/>
              </w:rPr>
              <w:t xml:space="preserve"> in FR1 in non-DRX for 160 </w:t>
            </w:r>
            <w:proofErr w:type="spellStart"/>
            <w:r w:rsidRPr="002B0921">
              <w:rPr>
                <w:rFonts w:eastAsia="宋体"/>
                <w:b/>
                <w:bCs/>
                <w:lang w:val="en-US"/>
              </w:rPr>
              <w:t>ms</w:t>
            </w:r>
            <w:proofErr w:type="spellEnd"/>
            <w:r w:rsidRPr="002B0921">
              <w:rPr>
                <w:rFonts w:eastAsia="宋体"/>
                <w:b/>
                <w:bCs/>
                <w:lang w:val="en-US"/>
              </w:rPr>
              <w:t xml:space="preserve"> </w:t>
            </w:r>
            <w:proofErr w:type="spellStart"/>
            <w:r w:rsidRPr="002B0921">
              <w:rPr>
                <w:rFonts w:eastAsia="宋体"/>
                <w:b/>
                <w:bCs/>
                <w:lang w:val="en-US"/>
              </w:rPr>
              <w:t>SCell</w:t>
            </w:r>
            <w:proofErr w:type="spellEnd"/>
            <w:r w:rsidRPr="002B0921">
              <w:rPr>
                <w:rFonts w:eastAsia="宋体"/>
                <w:b/>
                <w:bCs/>
                <w:lang w:val="en-US"/>
              </w:rPr>
              <w:t xml:space="preserve"> measurement cycle</w:t>
            </w:r>
          </w:p>
        </w:tc>
      </w:tr>
      <w:tr w:rsidR="002B0921" w:rsidRPr="002B0921" w:rsidTr="00B52C1A">
        <w:tc>
          <w:tcPr>
            <w:tcW w:w="2177" w:type="dxa"/>
            <w:vMerge/>
          </w:tcPr>
          <w:p w:rsidR="00B52C1A" w:rsidRPr="002B0921" w:rsidRDefault="00B52C1A" w:rsidP="00C91D2A">
            <w:pPr>
              <w:pStyle w:val="afa"/>
              <w:spacing w:after="120"/>
              <w:ind w:firstLineChars="0" w:firstLine="0"/>
              <w:rPr>
                <w:rFonts w:eastAsia="宋体"/>
                <w:b/>
              </w:rPr>
            </w:pPr>
          </w:p>
        </w:tc>
        <w:tc>
          <w:tcPr>
            <w:tcW w:w="7229" w:type="dxa"/>
          </w:tcPr>
          <w:p w:rsidR="00B52C1A" w:rsidRPr="002B0921" w:rsidRDefault="00B52C1A" w:rsidP="00C91D2A">
            <w:pPr>
              <w:pStyle w:val="afa"/>
              <w:spacing w:after="120"/>
              <w:ind w:firstLineChars="0" w:firstLine="0"/>
              <w:rPr>
                <w:rFonts w:eastAsia="宋体"/>
                <w:b/>
              </w:rPr>
            </w:pPr>
            <w:proofErr w:type="spellStart"/>
            <w:r w:rsidRPr="002B0921">
              <w:rPr>
                <w:rFonts w:eastAsia="宋体"/>
                <w:b/>
                <w:bCs/>
                <w:lang w:val="en-US"/>
              </w:rPr>
              <w:t>SCell</w:t>
            </w:r>
            <w:proofErr w:type="spellEnd"/>
            <w:r w:rsidRPr="002B0921">
              <w:rPr>
                <w:rFonts w:eastAsia="宋体"/>
                <w:b/>
                <w:bCs/>
                <w:lang w:val="en-US"/>
              </w:rPr>
              <w:t xml:space="preserve"> Activation and deactivation of known </w:t>
            </w:r>
            <w:proofErr w:type="spellStart"/>
            <w:r w:rsidRPr="002B0921">
              <w:rPr>
                <w:rFonts w:eastAsia="宋体"/>
                <w:b/>
                <w:bCs/>
                <w:lang w:val="en-US"/>
              </w:rPr>
              <w:t>SCell</w:t>
            </w:r>
            <w:proofErr w:type="spellEnd"/>
            <w:r w:rsidRPr="002B0921">
              <w:rPr>
                <w:rFonts w:eastAsia="宋体"/>
                <w:b/>
                <w:bCs/>
                <w:lang w:val="en-US"/>
              </w:rPr>
              <w:t xml:space="preserve"> in FR1 in non-DRX for 640 </w:t>
            </w:r>
            <w:proofErr w:type="spellStart"/>
            <w:r w:rsidRPr="002B0921">
              <w:rPr>
                <w:rFonts w:eastAsia="宋体"/>
                <w:b/>
                <w:bCs/>
                <w:lang w:val="en-US"/>
              </w:rPr>
              <w:t>ms</w:t>
            </w:r>
            <w:proofErr w:type="spellEnd"/>
            <w:r w:rsidRPr="002B0921">
              <w:rPr>
                <w:rFonts w:eastAsia="宋体"/>
                <w:b/>
                <w:bCs/>
                <w:lang w:val="en-US"/>
              </w:rPr>
              <w:t xml:space="preserve"> </w:t>
            </w:r>
            <w:proofErr w:type="spellStart"/>
            <w:r w:rsidRPr="002B0921">
              <w:rPr>
                <w:rFonts w:eastAsia="宋体"/>
                <w:b/>
                <w:bCs/>
                <w:lang w:val="en-US"/>
              </w:rPr>
              <w:t>SCell</w:t>
            </w:r>
            <w:proofErr w:type="spellEnd"/>
            <w:r w:rsidRPr="002B0921">
              <w:rPr>
                <w:rFonts w:eastAsia="宋体"/>
                <w:b/>
                <w:bCs/>
                <w:lang w:val="en-US"/>
              </w:rPr>
              <w:t xml:space="preserve"> measurement cycle</w:t>
            </w:r>
          </w:p>
        </w:tc>
      </w:tr>
      <w:tr w:rsidR="002B0921" w:rsidRPr="002B0921" w:rsidTr="00B52C1A">
        <w:tc>
          <w:tcPr>
            <w:tcW w:w="2177" w:type="dxa"/>
            <w:vMerge/>
          </w:tcPr>
          <w:p w:rsidR="00B52C1A" w:rsidRPr="002B0921" w:rsidRDefault="00B52C1A" w:rsidP="00C91D2A">
            <w:pPr>
              <w:pStyle w:val="afa"/>
              <w:spacing w:after="120"/>
              <w:ind w:firstLineChars="0" w:firstLine="0"/>
              <w:rPr>
                <w:rFonts w:eastAsia="宋体"/>
                <w:b/>
              </w:rPr>
            </w:pPr>
          </w:p>
        </w:tc>
        <w:tc>
          <w:tcPr>
            <w:tcW w:w="7229" w:type="dxa"/>
          </w:tcPr>
          <w:p w:rsidR="00B52C1A" w:rsidRPr="002B0921" w:rsidRDefault="00B52C1A" w:rsidP="00C91D2A">
            <w:pPr>
              <w:pStyle w:val="afa"/>
              <w:spacing w:after="120"/>
              <w:ind w:firstLineChars="0" w:firstLine="0"/>
              <w:rPr>
                <w:rFonts w:eastAsia="宋体"/>
                <w:b/>
              </w:rPr>
            </w:pPr>
            <w:proofErr w:type="spellStart"/>
            <w:r w:rsidRPr="002B0921">
              <w:rPr>
                <w:rFonts w:eastAsia="宋体"/>
                <w:b/>
                <w:bCs/>
                <w:lang w:val="en-US"/>
              </w:rPr>
              <w:t>SCell</w:t>
            </w:r>
            <w:proofErr w:type="spellEnd"/>
            <w:r w:rsidRPr="002B0921">
              <w:rPr>
                <w:rFonts w:eastAsia="宋体"/>
                <w:b/>
                <w:bCs/>
                <w:lang w:val="en-US"/>
              </w:rPr>
              <w:t xml:space="preserve"> Activation and deactivation of unknown </w:t>
            </w:r>
            <w:proofErr w:type="spellStart"/>
            <w:r w:rsidRPr="002B0921">
              <w:rPr>
                <w:rFonts w:eastAsia="宋体"/>
                <w:b/>
                <w:bCs/>
                <w:lang w:val="en-US"/>
              </w:rPr>
              <w:t>SCell</w:t>
            </w:r>
            <w:proofErr w:type="spellEnd"/>
            <w:r w:rsidRPr="002B0921">
              <w:rPr>
                <w:rFonts w:eastAsia="宋体"/>
                <w:b/>
                <w:bCs/>
                <w:lang w:val="en-US"/>
              </w:rPr>
              <w:t xml:space="preserve"> in FR1 in non-DRX</w:t>
            </w:r>
          </w:p>
        </w:tc>
      </w:tr>
      <w:tr w:rsidR="002B0921" w:rsidRPr="002B0921" w:rsidTr="00B52C1A">
        <w:tc>
          <w:tcPr>
            <w:tcW w:w="2177" w:type="dxa"/>
            <w:vMerge/>
          </w:tcPr>
          <w:p w:rsidR="00B52C1A" w:rsidRPr="002B0921" w:rsidRDefault="00B52C1A" w:rsidP="00C91D2A">
            <w:pPr>
              <w:pStyle w:val="afa"/>
              <w:spacing w:after="120"/>
              <w:ind w:firstLineChars="0" w:firstLine="0"/>
              <w:rPr>
                <w:rFonts w:eastAsia="宋体"/>
                <w:b/>
              </w:rPr>
            </w:pPr>
          </w:p>
        </w:tc>
        <w:tc>
          <w:tcPr>
            <w:tcW w:w="7229" w:type="dxa"/>
          </w:tcPr>
          <w:p w:rsidR="00B52C1A" w:rsidRPr="002B0921" w:rsidRDefault="00B52C1A" w:rsidP="00C91D2A">
            <w:pPr>
              <w:pStyle w:val="afa"/>
              <w:spacing w:after="120"/>
              <w:ind w:firstLineChars="0" w:firstLine="0"/>
              <w:rPr>
                <w:rFonts w:eastAsia="宋体"/>
                <w:b/>
              </w:rPr>
            </w:pPr>
            <w:r w:rsidRPr="002B0921">
              <w:rPr>
                <w:rFonts w:eastAsia="宋体"/>
                <w:b/>
                <w:bCs/>
                <w:lang w:val="en-US"/>
              </w:rPr>
              <w:t xml:space="preserve">Direct </w:t>
            </w:r>
            <w:proofErr w:type="spellStart"/>
            <w:r w:rsidRPr="002B0921">
              <w:rPr>
                <w:rFonts w:eastAsia="宋体"/>
                <w:b/>
                <w:bCs/>
                <w:lang w:val="en-US"/>
              </w:rPr>
              <w:t>SCell</w:t>
            </w:r>
            <w:proofErr w:type="spellEnd"/>
            <w:r w:rsidRPr="002B0921">
              <w:rPr>
                <w:rFonts w:eastAsia="宋体"/>
                <w:b/>
                <w:bCs/>
                <w:lang w:val="en-US"/>
              </w:rPr>
              <w:t xml:space="preserve"> activation at </w:t>
            </w:r>
            <w:proofErr w:type="spellStart"/>
            <w:r w:rsidRPr="002B0921">
              <w:rPr>
                <w:rFonts w:eastAsia="宋体"/>
                <w:b/>
                <w:bCs/>
                <w:lang w:val="en-US"/>
              </w:rPr>
              <w:t>SCell</w:t>
            </w:r>
            <w:proofErr w:type="spellEnd"/>
            <w:r w:rsidRPr="002B0921">
              <w:rPr>
                <w:rFonts w:eastAsia="宋体"/>
                <w:b/>
                <w:bCs/>
                <w:lang w:val="en-US"/>
              </w:rPr>
              <w:t xml:space="preserve"> addition of known </w:t>
            </w:r>
            <w:proofErr w:type="spellStart"/>
            <w:r w:rsidRPr="002B0921">
              <w:rPr>
                <w:rFonts w:eastAsia="宋体"/>
                <w:b/>
                <w:bCs/>
                <w:lang w:val="en-US"/>
              </w:rPr>
              <w:t>SCell</w:t>
            </w:r>
            <w:proofErr w:type="spellEnd"/>
            <w:r w:rsidRPr="002B0921">
              <w:rPr>
                <w:rFonts w:eastAsia="宋体"/>
                <w:b/>
                <w:bCs/>
                <w:lang w:val="en-US"/>
              </w:rPr>
              <w:t xml:space="preserve"> in FR1</w:t>
            </w:r>
          </w:p>
        </w:tc>
      </w:tr>
      <w:tr w:rsidR="002B0921" w:rsidRPr="002B0921" w:rsidTr="00B52C1A">
        <w:tc>
          <w:tcPr>
            <w:tcW w:w="2177" w:type="dxa"/>
            <w:vMerge/>
          </w:tcPr>
          <w:p w:rsidR="00B52C1A" w:rsidRPr="002B0921" w:rsidRDefault="00B52C1A" w:rsidP="00C91D2A">
            <w:pPr>
              <w:pStyle w:val="afa"/>
              <w:spacing w:after="120"/>
              <w:ind w:firstLineChars="0" w:firstLine="0"/>
              <w:rPr>
                <w:rFonts w:eastAsia="宋体"/>
                <w:b/>
              </w:rPr>
            </w:pPr>
          </w:p>
        </w:tc>
        <w:tc>
          <w:tcPr>
            <w:tcW w:w="7229" w:type="dxa"/>
          </w:tcPr>
          <w:p w:rsidR="00B52C1A" w:rsidRPr="002B0921" w:rsidRDefault="00B52C1A" w:rsidP="00C91D2A">
            <w:pPr>
              <w:pStyle w:val="afa"/>
              <w:spacing w:after="120"/>
              <w:ind w:firstLineChars="0" w:firstLine="0"/>
              <w:rPr>
                <w:rFonts w:eastAsia="宋体"/>
                <w:b/>
              </w:rPr>
            </w:pPr>
            <w:r w:rsidRPr="002B0921">
              <w:rPr>
                <w:rFonts w:eastAsia="宋体"/>
                <w:b/>
                <w:bCs/>
                <w:lang w:val="en-US"/>
              </w:rPr>
              <w:t xml:space="preserve">Direct </w:t>
            </w:r>
            <w:proofErr w:type="spellStart"/>
            <w:r w:rsidRPr="002B0921">
              <w:rPr>
                <w:rFonts w:eastAsia="宋体"/>
                <w:b/>
                <w:bCs/>
                <w:lang w:val="en-US"/>
              </w:rPr>
              <w:t>SCell</w:t>
            </w:r>
            <w:proofErr w:type="spellEnd"/>
            <w:r w:rsidRPr="002B0921">
              <w:rPr>
                <w:rFonts w:eastAsia="宋体"/>
                <w:b/>
                <w:bCs/>
                <w:lang w:val="en-US"/>
              </w:rPr>
              <w:t xml:space="preserve"> activation at handover with known </w:t>
            </w:r>
            <w:proofErr w:type="spellStart"/>
            <w:r w:rsidRPr="002B0921">
              <w:rPr>
                <w:rFonts w:eastAsia="宋体"/>
                <w:b/>
                <w:bCs/>
                <w:lang w:val="en-US"/>
              </w:rPr>
              <w:t>SCell</w:t>
            </w:r>
            <w:proofErr w:type="spellEnd"/>
            <w:r w:rsidRPr="002B0921">
              <w:rPr>
                <w:rFonts w:eastAsia="宋体"/>
                <w:b/>
                <w:bCs/>
                <w:lang w:val="en-US"/>
              </w:rPr>
              <w:t xml:space="preserve"> in FR1</w:t>
            </w:r>
          </w:p>
        </w:tc>
      </w:tr>
      <w:tr w:rsidR="002B0921" w:rsidRPr="002B0921" w:rsidTr="00B52C1A">
        <w:tc>
          <w:tcPr>
            <w:tcW w:w="2177" w:type="dxa"/>
            <w:vMerge/>
          </w:tcPr>
          <w:p w:rsidR="00B52C1A" w:rsidRPr="002B0921" w:rsidRDefault="00B52C1A" w:rsidP="00C91D2A">
            <w:pPr>
              <w:pStyle w:val="afa"/>
              <w:spacing w:after="120"/>
              <w:ind w:firstLineChars="0" w:firstLine="0"/>
              <w:rPr>
                <w:rFonts w:eastAsia="宋体"/>
                <w:b/>
              </w:rPr>
            </w:pPr>
          </w:p>
        </w:tc>
        <w:tc>
          <w:tcPr>
            <w:tcW w:w="7229" w:type="dxa"/>
          </w:tcPr>
          <w:p w:rsidR="00B52C1A" w:rsidRPr="002B0921" w:rsidRDefault="00B52C1A" w:rsidP="00C91D2A">
            <w:pPr>
              <w:pStyle w:val="afa"/>
              <w:spacing w:after="120"/>
              <w:ind w:firstLineChars="0" w:firstLine="0"/>
              <w:rPr>
                <w:rFonts w:eastAsia="宋体"/>
                <w:b/>
              </w:rPr>
            </w:pPr>
            <w:r w:rsidRPr="002B0921">
              <w:rPr>
                <w:rFonts w:eastAsia="宋体"/>
                <w:b/>
                <w:bCs/>
                <w:lang w:val="en-US"/>
              </w:rPr>
              <w:t xml:space="preserve">Fast </w:t>
            </w:r>
            <w:proofErr w:type="spellStart"/>
            <w:r w:rsidRPr="002B0921">
              <w:rPr>
                <w:rFonts w:eastAsia="宋体"/>
                <w:b/>
                <w:bCs/>
                <w:lang w:val="en-US"/>
              </w:rPr>
              <w:t>SCell</w:t>
            </w:r>
            <w:proofErr w:type="spellEnd"/>
            <w:r w:rsidRPr="002B0921">
              <w:rPr>
                <w:rFonts w:eastAsia="宋体"/>
                <w:b/>
                <w:bCs/>
                <w:lang w:val="en-US"/>
              </w:rPr>
              <w:t xml:space="preserve"> Activation of known </w:t>
            </w:r>
            <w:proofErr w:type="spellStart"/>
            <w:r w:rsidRPr="002B0921">
              <w:rPr>
                <w:rFonts w:eastAsia="宋体"/>
                <w:b/>
                <w:bCs/>
                <w:lang w:val="en-US"/>
              </w:rPr>
              <w:t>SCell</w:t>
            </w:r>
            <w:proofErr w:type="spellEnd"/>
            <w:r w:rsidRPr="002B0921">
              <w:rPr>
                <w:rFonts w:eastAsia="宋体"/>
                <w:b/>
                <w:bCs/>
                <w:lang w:val="en-US"/>
              </w:rPr>
              <w:t xml:space="preserve"> in FR1 in non-DRX for 160 </w:t>
            </w:r>
            <w:proofErr w:type="spellStart"/>
            <w:r w:rsidRPr="002B0921">
              <w:rPr>
                <w:rFonts w:eastAsia="宋体"/>
                <w:b/>
                <w:bCs/>
                <w:lang w:val="en-US"/>
              </w:rPr>
              <w:t>ms</w:t>
            </w:r>
            <w:proofErr w:type="spellEnd"/>
            <w:r w:rsidRPr="002B0921">
              <w:rPr>
                <w:rFonts w:eastAsia="宋体"/>
                <w:b/>
                <w:bCs/>
                <w:lang w:val="en-US"/>
              </w:rPr>
              <w:t xml:space="preserve"> </w:t>
            </w:r>
            <w:proofErr w:type="spellStart"/>
            <w:r w:rsidRPr="002B0921">
              <w:rPr>
                <w:rFonts w:eastAsia="宋体"/>
                <w:b/>
                <w:bCs/>
                <w:lang w:val="en-US"/>
              </w:rPr>
              <w:t>SCell</w:t>
            </w:r>
            <w:proofErr w:type="spellEnd"/>
            <w:r w:rsidRPr="002B0921">
              <w:rPr>
                <w:rFonts w:eastAsia="宋体"/>
                <w:b/>
                <w:bCs/>
                <w:lang w:val="en-US"/>
              </w:rPr>
              <w:t xml:space="preserve"> measurement cycle</w:t>
            </w:r>
          </w:p>
        </w:tc>
      </w:tr>
      <w:tr w:rsidR="002B0921" w:rsidRPr="002B0921" w:rsidTr="00B52C1A">
        <w:tc>
          <w:tcPr>
            <w:tcW w:w="2177" w:type="dxa"/>
            <w:vMerge/>
          </w:tcPr>
          <w:p w:rsidR="00B52C1A" w:rsidRPr="002B0921" w:rsidRDefault="00B52C1A" w:rsidP="00C91D2A">
            <w:pPr>
              <w:pStyle w:val="afa"/>
              <w:spacing w:after="120"/>
              <w:ind w:firstLineChars="0" w:firstLine="0"/>
              <w:rPr>
                <w:rFonts w:eastAsia="宋体"/>
                <w:b/>
              </w:rPr>
            </w:pPr>
          </w:p>
        </w:tc>
        <w:tc>
          <w:tcPr>
            <w:tcW w:w="7229" w:type="dxa"/>
          </w:tcPr>
          <w:p w:rsidR="00B52C1A" w:rsidRPr="002B0921" w:rsidRDefault="00B52C1A" w:rsidP="00C91D2A">
            <w:pPr>
              <w:pStyle w:val="afa"/>
              <w:spacing w:after="120"/>
              <w:ind w:firstLineChars="0" w:firstLine="0"/>
              <w:rPr>
                <w:rFonts w:eastAsia="宋体"/>
                <w:b/>
              </w:rPr>
            </w:pPr>
            <w:r w:rsidRPr="002B0921">
              <w:rPr>
                <w:rFonts w:eastAsia="宋体"/>
                <w:b/>
                <w:bCs/>
                <w:lang w:val="en-US"/>
              </w:rPr>
              <w:t xml:space="preserve">Fast </w:t>
            </w:r>
            <w:proofErr w:type="spellStart"/>
            <w:r w:rsidRPr="002B0921">
              <w:rPr>
                <w:rFonts w:eastAsia="宋体"/>
                <w:b/>
                <w:bCs/>
                <w:lang w:val="en-US"/>
              </w:rPr>
              <w:t>SCell</w:t>
            </w:r>
            <w:proofErr w:type="spellEnd"/>
            <w:r w:rsidRPr="002B0921">
              <w:rPr>
                <w:rFonts w:eastAsia="宋体"/>
                <w:b/>
                <w:bCs/>
                <w:lang w:val="en-US"/>
              </w:rPr>
              <w:t xml:space="preserve"> Activation of known </w:t>
            </w:r>
            <w:proofErr w:type="spellStart"/>
            <w:r w:rsidRPr="002B0921">
              <w:rPr>
                <w:rFonts w:eastAsia="宋体"/>
                <w:b/>
                <w:bCs/>
                <w:lang w:val="en-US"/>
              </w:rPr>
              <w:t>SCell</w:t>
            </w:r>
            <w:proofErr w:type="spellEnd"/>
            <w:r w:rsidRPr="002B0921">
              <w:rPr>
                <w:rFonts w:eastAsia="宋体"/>
                <w:b/>
                <w:bCs/>
                <w:lang w:val="en-US"/>
              </w:rPr>
              <w:t xml:space="preserve"> in FR1 in non-DRX for 640 </w:t>
            </w:r>
            <w:proofErr w:type="spellStart"/>
            <w:r w:rsidRPr="002B0921">
              <w:rPr>
                <w:rFonts w:eastAsia="宋体"/>
                <w:b/>
                <w:bCs/>
                <w:lang w:val="en-US"/>
              </w:rPr>
              <w:t>ms</w:t>
            </w:r>
            <w:proofErr w:type="spellEnd"/>
            <w:r w:rsidRPr="002B0921">
              <w:rPr>
                <w:rFonts w:eastAsia="宋体"/>
                <w:b/>
                <w:bCs/>
                <w:lang w:val="en-US"/>
              </w:rPr>
              <w:t xml:space="preserve"> </w:t>
            </w:r>
            <w:proofErr w:type="spellStart"/>
            <w:r w:rsidRPr="002B0921">
              <w:rPr>
                <w:rFonts w:eastAsia="宋体"/>
                <w:b/>
                <w:bCs/>
                <w:lang w:val="en-US"/>
              </w:rPr>
              <w:t>SCell</w:t>
            </w:r>
            <w:proofErr w:type="spellEnd"/>
            <w:r w:rsidRPr="002B0921">
              <w:rPr>
                <w:rFonts w:eastAsia="宋体"/>
                <w:b/>
                <w:bCs/>
                <w:lang w:val="en-US"/>
              </w:rPr>
              <w:t xml:space="preserve"> measurement cycle</w:t>
            </w:r>
          </w:p>
        </w:tc>
      </w:tr>
      <w:tr w:rsidR="002B0921" w:rsidRPr="002B0921" w:rsidTr="00B52C1A">
        <w:tc>
          <w:tcPr>
            <w:tcW w:w="2177" w:type="dxa"/>
            <w:vMerge/>
          </w:tcPr>
          <w:p w:rsidR="00B52C1A" w:rsidRPr="002B0921" w:rsidRDefault="00B52C1A" w:rsidP="00C91D2A">
            <w:pPr>
              <w:pStyle w:val="afa"/>
              <w:spacing w:after="120"/>
              <w:ind w:firstLineChars="0" w:firstLine="0"/>
              <w:rPr>
                <w:rFonts w:eastAsia="宋体"/>
                <w:b/>
              </w:rPr>
            </w:pPr>
          </w:p>
        </w:tc>
        <w:tc>
          <w:tcPr>
            <w:tcW w:w="7229" w:type="dxa"/>
          </w:tcPr>
          <w:p w:rsidR="00B52C1A" w:rsidRPr="002B0921" w:rsidRDefault="00B52C1A" w:rsidP="00C91D2A">
            <w:pPr>
              <w:pStyle w:val="afa"/>
              <w:spacing w:after="120"/>
              <w:ind w:firstLineChars="0" w:firstLine="0"/>
              <w:rPr>
                <w:rFonts w:eastAsia="宋体"/>
                <w:b/>
              </w:rPr>
            </w:pPr>
            <w:proofErr w:type="spellStart"/>
            <w:r w:rsidRPr="002B0921">
              <w:rPr>
                <w:rFonts w:eastAsia="宋体"/>
                <w:b/>
                <w:bCs/>
                <w:lang w:val="en-US"/>
              </w:rPr>
              <w:t>SCell</w:t>
            </w:r>
            <w:proofErr w:type="spellEnd"/>
            <w:r w:rsidRPr="002B0921">
              <w:rPr>
                <w:rFonts w:eastAsia="宋体"/>
                <w:b/>
                <w:bCs/>
                <w:lang w:val="en-US"/>
              </w:rPr>
              <w:t xml:space="preserve"> Activation of unknown </w:t>
            </w:r>
            <w:proofErr w:type="spellStart"/>
            <w:r w:rsidRPr="002B0921">
              <w:rPr>
                <w:rFonts w:eastAsia="宋体"/>
                <w:b/>
                <w:bCs/>
                <w:lang w:val="en-US"/>
              </w:rPr>
              <w:t>SCell</w:t>
            </w:r>
            <w:proofErr w:type="spellEnd"/>
            <w:r w:rsidRPr="002B0921">
              <w:rPr>
                <w:rFonts w:eastAsia="宋体"/>
                <w:b/>
                <w:bCs/>
                <w:lang w:val="en-US"/>
              </w:rPr>
              <w:t xml:space="preserve"> with valid L3 measurement results in FR1 in non-DRX for 160 </w:t>
            </w:r>
            <w:proofErr w:type="spellStart"/>
            <w:r w:rsidRPr="002B0921">
              <w:rPr>
                <w:rFonts w:eastAsia="宋体"/>
                <w:b/>
                <w:bCs/>
                <w:lang w:val="en-US"/>
              </w:rPr>
              <w:t>ms</w:t>
            </w:r>
            <w:proofErr w:type="spellEnd"/>
            <w:r w:rsidRPr="002B0921">
              <w:rPr>
                <w:rFonts w:eastAsia="宋体"/>
                <w:b/>
                <w:bCs/>
                <w:lang w:val="en-US"/>
              </w:rPr>
              <w:t xml:space="preserve"> </w:t>
            </w:r>
            <w:proofErr w:type="spellStart"/>
            <w:r w:rsidRPr="002B0921">
              <w:rPr>
                <w:rFonts w:eastAsia="宋体"/>
                <w:b/>
                <w:bCs/>
                <w:lang w:val="en-US"/>
              </w:rPr>
              <w:t>SCell</w:t>
            </w:r>
            <w:proofErr w:type="spellEnd"/>
            <w:r w:rsidRPr="002B0921">
              <w:rPr>
                <w:rFonts w:eastAsia="宋体"/>
                <w:b/>
                <w:bCs/>
                <w:lang w:val="en-US"/>
              </w:rPr>
              <w:t xml:space="preserve"> measurement cycle</w:t>
            </w:r>
          </w:p>
        </w:tc>
      </w:tr>
      <w:tr w:rsidR="002B0921" w:rsidRPr="002B0921" w:rsidTr="00B52C1A">
        <w:tc>
          <w:tcPr>
            <w:tcW w:w="2177" w:type="dxa"/>
            <w:vMerge/>
          </w:tcPr>
          <w:p w:rsidR="00B52C1A" w:rsidRPr="002B0921" w:rsidRDefault="00B52C1A" w:rsidP="00C91D2A">
            <w:pPr>
              <w:pStyle w:val="afa"/>
              <w:spacing w:after="120"/>
              <w:ind w:firstLineChars="0" w:firstLine="0"/>
              <w:rPr>
                <w:rFonts w:eastAsia="宋体"/>
                <w:b/>
              </w:rPr>
            </w:pPr>
          </w:p>
        </w:tc>
        <w:tc>
          <w:tcPr>
            <w:tcW w:w="7229" w:type="dxa"/>
          </w:tcPr>
          <w:p w:rsidR="00B52C1A" w:rsidRPr="002B0921" w:rsidRDefault="00B52C1A" w:rsidP="00C91D2A">
            <w:pPr>
              <w:pStyle w:val="afa"/>
              <w:spacing w:after="120"/>
              <w:ind w:firstLineChars="0" w:firstLine="0"/>
              <w:rPr>
                <w:rFonts w:eastAsia="宋体"/>
                <w:b/>
              </w:rPr>
            </w:pPr>
            <w:r w:rsidRPr="002B0921">
              <w:rPr>
                <w:rFonts w:eastAsia="宋体"/>
                <w:b/>
                <w:bCs/>
                <w:lang w:val="en-US"/>
              </w:rPr>
              <w:t xml:space="preserve">TRS based </w:t>
            </w:r>
            <w:proofErr w:type="spellStart"/>
            <w:r w:rsidRPr="002B0921">
              <w:rPr>
                <w:rFonts w:eastAsia="宋体"/>
                <w:b/>
                <w:bCs/>
                <w:lang w:val="en-US"/>
              </w:rPr>
              <w:t>SCell</w:t>
            </w:r>
            <w:proofErr w:type="spellEnd"/>
            <w:r w:rsidRPr="002B0921">
              <w:rPr>
                <w:rFonts w:eastAsia="宋体"/>
                <w:b/>
                <w:bCs/>
                <w:lang w:val="en-US"/>
              </w:rPr>
              <w:t xml:space="preserve"> Activation of SSB-less </w:t>
            </w:r>
            <w:proofErr w:type="spellStart"/>
            <w:r w:rsidRPr="002B0921">
              <w:rPr>
                <w:rFonts w:eastAsia="宋体"/>
                <w:b/>
                <w:bCs/>
                <w:lang w:val="en-US"/>
              </w:rPr>
              <w:t>SCell</w:t>
            </w:r>
            <w:proofErr w:type="spellEnd"/>
            <w:r w:rsidRPr="002B0921">
              <w:rPr>
                <w:rFonts w:eastAsia="宋体"/>
                <w:b/>
                <w:bCs/>
                <w:lang w:val="en-US"/>
              </w:rPr>
              <w:t xml:space="preserve"> in FR1 inter-band CA in non-DRX</w:t>
            </w:r>
          </w:p>
        </w:tc>
      </w:tr>
      <w:tr w:rsidR="002B0921" w:rsidRPr="002B0921" w:rsidTr="00B52C1A">
        <w:tc>
          <w:tcPr>
            <w:tcW w:w="2177" w:type="dxa"/>
            <w:vMerge w:val="restart"/>
          </w:tcPr>
          <w:p w:rsidR="00B52C1A" w:rsidRPr="002B0921" w:rsidRDefault="00B52C1A" w:rsidP="00C91D2A">
            <w:pPr>
              <w:pStyle w:val="afa"/>
              <w:spacing w:after="120"/>
              <w:ind w:firstLineChars="0" w:firstLine="0"/>
              <w:rPr>
                <w:rFonts w:eastAsia="宋体"/>
                <w:b/>
              </w:rPr>
            </w:pPr>
            <w:r w:rsidRPr="002B0921">
              <w:rPr>
                <w:rFonts w:eastAsia="宋体"/>
                <w:b/>
                <w:bCs/>
                <w:lang w:val="en-US"/>
              </w:rPr>
              <w:t>Active BWP Switch</w:t>
            </w:r>
          </w:p>
        </w:tc>
        <w:tc>
          <w:tcPr>
            <w:tcW w:w="7229" w:type="dxa"/>
          </w:tcPr>
          <w:p w:rsidR="00B52C1A" w:rsidRPr="002B0921" w:rsidRDefault="00B52C1A" w:rsidP="00C91D2A">
            <w:pPr>
              <w:pStyle w:val="afa"/>
              <w:spacing w:after="120"/>
              <w:ind w:firstLineChars="0" w:firstLine="0"/>
              <w:rPr>
                <w:rFonts w:eastAsia="宋体"/>
                <w:b/>
              </w:rPr>
            </w:pPr>
            <w:r w:rsidRPr="002B0921">
              <w:rPr>
                <w:rFonts w:eastAsia="宋体"/>
                <w:b/>
                <w:bCs/>
                <w:lang w:val="en-US"/>
              </w:rPr>
              <w:t>Simultaneous DCI-based and Timer-based Active BWP Switch on multiple CCs</w:t>
            </w:r>
          </w:p>
        </w:tc>
      </w:tr>
      <w:tr w:rsidR="002B0921" w:rsidRPr="002B0921" w:rsidTr="00B52C1A">
        <w:tc>
          <w:tcPr>
            <w:tcW w:w="2177" w:type="dxa"/>
            <w:vMerge/>
          </w:tcPr>
          <w:p w:rsidR="00B52C1A" w:rsidRPr="002B0921" w:rsidRDefault="00B52C1A" w:rsidP="00C91D2A">
            <w:pPr>
              <w:pStyle w:val="afa"/>
              <w:spacing w:after="120"/>
              <w:ind w:firstLineChars="0" w:firstLine="0"/>
              <w:rPr>
                <w:rFonts w:eastAsia="宋体"/>
                <w:b/>
              </w:rPr>
            </w:pPr>
          </w:p>
        </w:tc>
        <w:tc>
          <w:tcPr>
            <w:tcW w:w="7229" w:type="dxa"/>
          </w:tcPr>
          <w:p w:rsidR="00B52C1A" w:rsidRPr="002B0921" w:rsidRDefault="00B52C1A" w:rsidP="00C91D2A">
            <w:pPr>
              <w:overflowPunct/>
              <w:autoSpaceDE/>
              <w:autoSpaceDN/>
              <w:adjustRightInd/>
              <w:spacing w:after="120"/>
              <w:textAlignment w:val="auto"/>
              <w:rPr>
                <w:rFonts w:eastAsia="Yu Mincho"/>
                <w:b/>
              </w:rPr>
            </w:pPr>
            <w:r w:rsidRPr="002B0921">
              <w:rPr>
                <w:rFonts w:eastAsia="Yu Mincho"/>
                <w:b/>
                <w:bCs/>
                <w:lang w:val="en-US"/>
              </w:rPr>
              <w:t>Simultaneous RRC-based Active BWP Switch on multiple CCs</w:t>
            </w:r>
          </w:p>
        </w:tc>
      </w:tr>
      <w:tr w:rsidR="002B0921" w:rsidRPr="002B0921" w:rsidTr="00B52C1A">
        <w:tc>
          <w:tcPr>
            <w:tcW w:w="2177" w:type="dxa"/>
          </w:tcPr>
          <w:p w:rsidR="00B52C1A" w:rsidRPr="002B0921" w:rsidRDefault="00B52C1A" w:rsidP="00C91D2A">
            <w:pPr>
              <w:pStyle w:val="afa"/>
              <w:spacing w:after="120"/>
              <w:ind w:firstLineChars="0" w:firstLine="0"/>
              <w:rPr>
                <w:rFonts w:eastAsia="宋体"/>
                <w:b/>
                <w:bCs/>
                <w:lang w:val="en-US"/>
              </w:rPr>
            </w:pPr>
            <w:proofErr w:type="spellStart"/>
            <w:r w:rsidRPr="002B0921">
              <w:rPr>
                <w:rFonts w:eastAsia="宋体"/>
                <w:b/>
                <w:bCs/>
                <w:lang w:val="en-US"/>
              </w:rPr>
              <w:lastRenderedPageBreak/>
              <w:t>SCell</w:t>
            </w:r>
            <w:proofErr w:type="spellEnd"/>
            <w:r w:rsidRPr="002B0921">
              <w:rPr>
                <w:rFonts w:eastAsia="宋体"/>
                <w:b/>
                <w:bCs/>
                <w:lang w:val="en-US"/>
              </w:rPr>
              <w:t xml:space="preserve"> dormancy switch</w:t>
            </w:r>
          </w:p>
        </w:tc>
        <w:tc>
          <w:tcPr>
            <w:tcW w:w="7229" w:type="dxa"/>
          </w:tcPr>
          <w:p w:rsidR="00B52C1A" w:rsidRPr="002B0921" w:rsidRDefault="00B52C1A" w:rsidP="00C91D2A">
            <w:pPr>
              <w:pStyle w:val="afa"/>
              <w:spacing w:after="120"/>
              <w:ind w:firstLineChars="0" w:firstLine="0"/>
              <w:rPr>
                <w:rFonts w:eastAsia="宋体"/>
                <w:b/>
                <w:bCs/>
                <w:lang w:val="en-US"/>
              </w:rPr>
            </w:pPr>
            <w:proofErr w:type="spellStart"/>
            <w:r w:rsidRPr="002B0921">
              <w:rPr>
                <w:rFonts w:eastAsia="宋体"/>
                <w:b/>
                <w:bCs/>
                <w:lang w:val="en-US"/>
              </w:rPr>
              <w:t>SCell</w:t>
            </w:r>
            <w:proofErr w:type="spellEnd"/>
            <w:r w:rsidRPr="002B0921">
              <w:rPr>
                <w:rFonts w:eastAsia="宋体"/>
                <w:b/>
                <w:bCs/>
                <w:lang w:val="en-US"/>
              </w:rPr>
              <w:t xml:space="preserve"> dormancy switch</w:t>
            </w:r>
          </w:p>
        </w:tc>
      </w:tr>
      <w:tr w:rsidR="002B0921" w:rsidRPr="002B0921" w:rsidTr="00B52C1A">
        <w:tc>
          <w:tcPr>
            <w:tcW w:w="2177" w:type="dxa"/>
          </w:tcPr>
          <w:p w:rsidR="00B52C1A" w:rsidRPr="002B0921" w:rsidRDefault="00B52C1A" w:rsidP="00B52C1A">
            <w:pPr>
              <w:pStyle w:val="afa"/>
              <w:spacing w:after="120"/>
              <w:ind w:firstLineChars="0" w:firstLine="0"/>
              <w:jc w:val="left"/>
              <w:rPr>
                <w:rFonts w:eastAsia="宋体"/>
                <w:b/>
              </w:rPr>
            </w:pPr>
            <w:r w:rsidRPr="002B0921">
              <w:rPr>
                <w:rFonts w:eastAsia="宋体"/>
                <w:b/>
                <w:lang w:val="en-US"/>
              </w:rPr>
              <w:t xml:space="preserve">deactivated </w:t>
            </w:r>
            <w:proofErr w:type="spellStart"/>
            <w:r w:rsidRPr="002B0921">
              <w:rPr>
                <w:rFonts w:eastAsia="宋体"/>
                <w:b/>
                <w:lang w:val="en-US"/>
              </w:rPr>
              <w:t>SCell</w:t>
            </w:r>
            <w:proofErr w:type="spellEnd"/>
            <w:r w:rsidRPr="002B0921">
              <w:rPr>
                <w:rFonts w:eastAsia="宋体"/>
                <w:b/>
                <w:lang w:val="en-US"/>
              </w:rPr>
              <w:t xml:space="preserve"> measurement</w:t>
            </w:r>
          </w:p>
        </w:tc>
        <w:tc>
          <w:tcPr>
            <w:tcW w:w="7229" w:type="dxa"/>
          </w:tcPr>
          <w:p w:rsidR="00B52C1A" w:rsidRPr="002B0921" w:rsidRDefault="00B52C1A" w:rsidP="00C91D2A">
            <w:pPr>
              <w:pStyle w:val="afa"/>
              <w:spacing w:after="120"/>
              <w:ind w:firstLineChars="0" w:firstLine="0"/>
              <w:rPr>
                <w:rFonts w:eastAsia="宋体"/>
                <w:b/>
              </w:rPr>
            </w:pPr>
            <w:r w:rsidRPr="002B0921">
              <w:rPr>
                <w:rFonts w:eastAsia="宋体"/>
                <w:b/>
                <w:bCs/>
                <w:lang w:val="en-US"/>
              </w:rPr>
              <w:t xml:space="preserve">Event triggered reporting on SCC with deactivated </w:t>
            </w:r>
            <w:proofErr w:type="spellStart"/>
            <w:r w:rsidRPr="002B0921">
              <w:rPr>
                <w:rFonts w:eastAsia="宋体"/>
                <w:b/>
                <w:bCs/>
                <w:lang w:val="en-US"/>
              </w:rPr>
              <w:t>SCell</w:t>
            </w:r>
            <w:proofErr w:type="spellEnd"/>
            <w:r w:rsidRPr="002B0921">
              <w:rPr>
                <w:rFonts w:eastAsia="宋体"/>
                <w:b/>
                <w:bCs/>
                <w:lang w:val="en-US"/>
              </w:rPr>
              <w:t xml:space="preserve"> test under non-DRX</w:t>
            </w:r>
          </w:p>
        </w:tc>
      </w:tr>
      <w:tr w:rsidR="002B0921" w:rsidRPr="002B0921" w:rsidTr="00B52C1A">
        <w:tc>
          <w:tcPr>
            <w:tcW w:w="2177" w:type="dxa"/>
          </w:tcPr>
          <w:p w:rsidR="00B52C1A" w:rsidRPr="002B0921" w:rsidRDefault="00B52C1A" w:rsidP="00C91D2A">
            <w:pPr>
              <w:pStyle w:val="afa"/>
              <w:spacing w:after="120"/>
              <w:ind w:firstLineChars="0" w:firstLine="0"/>
              <w:rPr>
                <w:rFonts w:eastAsia="宋体"/>
                <w:b/>
                <w:lang w:val="en-US"/>
              </w:rPr>
            </w:pPr>
            <w:r w:rsidRPr="002B0921">
              <w:rPr>
                <w:rFonts w:eastAsia="宋体"/>
                <w:b/>
                <w:lang w:val="en-US"/>
              </w:rPr>
              <w:t xml:space="preserve">Pre-configured measurement gap </w:t>
            </w:r>
          </w:p>
        </w:tc>
        <w:tc>
          <w:tcPr>
            <w:tcW w:w="7229" w:type="dxa"/>
          </w:tcPr>
          <w:p w:rsidR="00B52C1A" w:rsidRPr="002B0921" w:rsidRDefault="00B52C1A" w:rsidP="00C91D2A">
            <w:pPr>
              <w:pStyle w:val="afa"/>
              <w:spacing w:after="120"/>
              <w:ind w:firstLineChars="0" w:firstLine="0"/>
              <w:rPr>
                <w:rFonts w:eastAsia="宋体"/>
                <w:b/>
                <w:lang w:val="en-US"/>
              </w:rPr>
            </w:pPr>
            <w:r w:rsidRPr="002B0921">
              <w:rPr>
                <w:rFonts w:eastAsia="宋体"/>
                <w:b/>
                <w:lang w:val="en-US"/>
              </w:rPr>
              <w:t xml:space="preserve">Test case for Pre-configured measurement gap requirement </w:t>
            </w:r>
          </w:p>
        </w:tc>
      </w:tr>
    </w:tbl>
    <w:p w:rsidR="001C55AE" w:rsidRPr="002B0921" w:rsidRDefault="001C55AE" w:rsidP="001C55AE">
      <w:pPr>
        <w:rPr>
          <w:b/>
          <w:u w:val="single"/>
          <w:lang w:val="en-US"/>
        </w:rPr>
      </w:pPr>
    </w:p>
    <w:p w:rsidR="00D741A4" w:rsidRPr="002B0921" w:rsidRDefault="00A62A0E" w:rsidP="00F87A3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2B0921">
        <w:rPr>
          <w:rFonts w:hint="eastAsia"/>
          <w:lang w:eastAsia="zh-CN"/>
        </w:rPr>
        <w:t>Conclusion</w:t>
      </w:r>
    </w:p>
    <w:p w:rsidR="00F57C0A" w:rsidRPr="002B0921" w:rsidRDefault="00F57C0A" w:rsidP="009517ED">
      <w:pPr>
        <w:spacing w:before="0" w:after="120"/>
        <w:jc w:val="left"/>
      </w:pPr>
      <w:r w:rsidRPr="002B0921">
        <w:t>T</w:t>
      </w:r>
      <w:r w:rsidRPr="002B0921">
        <w:rPr>
          <w:rFonts w:hint="eastAsia"/>
        </w:rPr>
        <w:t>his document discussed</w:t>
      </w:r>
      <w:r w:rsidR="001A7765" w:rsidRPr="002B0921">
        <w:rPr>
          <w:rFonts w:hint="eastAsia"/>
        </w:rPr>
        <w:t xml:space="preserve"> the</w:t>
      </w:r>
      <w:r w:rsidR="002E5469" w:rsidRPr="002B0921">
        <w:rPr>
          <w:rFonts w:hint="eastAsia"/>
        </w:rPr>
        <w:t xml:space="preserve"> </w:t>
      </w:r>
      <w:r w:rsidR="00C41C31" w:rsidRPr="002B0921">
        <w:rPr>
          <w:rFonts w:hint="eastAsia"/>
        </w:rPr>
        <w:t xml:space="preserve">issues for </w:t>
      </w:r>
      <w:r w:rsidR="008D2CAF" w:rsidRPr="002B0921">
        <w:rPr>
          <w:rFonts w:hint="eastAsia"/>
        </w:rPr>
        <w:t xml:space="preserve">R19 </w:t>
      </w:r>
      <w:r w:rsidR="00AB1D88" w:rsidRPr="002B0921">
        <w:rPr>
          <w:rFonts w:hint="eastAsia"/>
        </w:rPr>
        <w:t xml:space="preserve">ATG RRM </w:t>
      </w:r>
      <w:r w:rsidR="00C53A60" w:rsidRPr="002B0921">
        <w:rPr>
          <w:rFonts w:hint="eastAsia"/>
        </w:rPr>
        <w:t xml:space="preserve">performance </w:t>
      </w:r>
      <w:r w:rsidR="00AB1D88" w:rsidRPr="002B0921">
        <w:rPr>
          <w:rFonts w:hint="eastAsia"/>
        </w:rPr>
        <w:t>requirements</w:t>
      </w:r>
      <w:r w:rsidRPr="002B0921">
        <w:rPr>
          <w:rFonts w:hint="eastAsia"/>
        </w:rPr>
        <w:t xml:space="preserve"> and presented following </w:t>
      </w:r>
      <w:r w:rsidR="000F2801" w:rsidRPr="002B0921">
        <w:rPr>
          <w:rFonts w:hint="eastAsia"/>
        </w:rPr>
        <w:t xml:space="preserve">observation </w:t>
      </w:r>
      <w:r w:rsidR="00B52C1A" w:rsidRPr="002B0921">
        <w:rPr>
          <w:rFonts w:hint="eastAsia"/>
        </w:rPr>
        <w:t xml:space="preserve">and </w:t>
      </w:r>
      <w:r w:rsidR="008D2CAF" w:rsidRPr="002B0921">
        <w:rPr>
          <w:rFonts w:hint="eastAsia"/>
        </w:rPr>
        <w:t>proposal</w:t>
      </w:r>
      <w:r w:rsidRPr="002B0921">
        <w:rPr>
          <w:rFonts w:hint="eastAsia"/>
        </w:rPr>
        <w:t>s:</w:t>
      </w:r>
    </w:p>
    <w:p w:rsidR="00D107D2" w:rsidRPr="002B0921" w:rsidRDefault="00D107D2" w:rsidP="00D107D2">
      <w:pPr>
        <w:spacing w:before="120" w:after="120"/>
        <w:jc w:val="left"/>
        <w:rPr>
          <w:b/>
          <w:lang w:val="en-US"/>
        </w:rPr>
      </w:pPr>
      <w:r w:rsidRPr="002B0921">
        <w:rPr>
          <w:rFonts w:hint="eastAsia"/>
          <w:b/>
          <w:lang w:val="en-US"/>
        </w:rPr>
        <w:t>Observation 1: For intra-band CA, the a</w:t>
      </w:r>
      <w:r w:rsidRPr="002B0921">
        <w:rPr>
          <w:b/>
          <w:lang w:val="en-US"/>
        </w:rPr>
        <w:t>ggregated TDD cell</w:t>
      </w:r>
      <w:r w:rsidRPr="002B0921">
        <w:rPr>
          <w:rFonts w:hint="eastAsia"/>
          <w:b/>
          <w:lang w:val="en-US"/>
        </w:rPr>
        <w:t xml:space="preserve">s need to have the same TDD </w:t>
      </w:r>
      <w:r w:rsidRPr="002B0921">
        <w:rPr>
          <w:b/>
          <w:lang w:val="en-US"/>
        </w:rPr>
        <w:t xml:space="preserve">configuration, which is to ensure HARQ </w:t>
      </w:r>
      <w:r w:rsidRPr="002B0921">
        <w:rPr>
          <w:rFonts w:hint="eastAsia"/>
          <w:b/>
          <w:lang w:val="en-US"/>
        </w:rPr>
        <w:t xml:space="preserve">timing </w:t>
      </w:r>
      <w:r w:rsidRPr="002B0921">
        <w:rPr>
          <w:b/>
          <w:lang w:val="en-US"/>
        </w:rPr>
        <w:t>synchronization, avoid conflicts in timing alignment, and ensure cross carrier scheduling</w:t>
      </w:r>
      <w:r w:rsidRPr="002B0921">
        <w:rPr>
          <w:rFonts w:hint="eastAsia"/>
          <w:b/>
          <w:lang w:val="en-US"/>
        </w:rPr>
        <w:t>.</w:t>
      </w:r>
    </w:p>
    <w:p w:rsidR="00D107D2" w:rsidRPr="002B0921" w:rsidRDefault="00D107D2" w:rsidP="00D107D2">
      <w:pPr>
        <w:spacing w:before="120" w:after="120"/>
        <w:jc w:val="left"/>
        <w:rPr>
          <w:b/>
          <w:lang w:val="en-US"/>
        </w:rPr>
      </w:pPr>
      <w:r w:rsidRPr="002B0921">
        <w:rPr>
          <w:rFonts w:hint="eastAsia"/>
          <w:b/>
          <w:lang w:val="en-US"/>
        </w:rPr>
        <w:t xml:space="preserve">Proposal 1: For intra-band CA, </w:t>
      </w:r>
      <w:r w:rsidRPr="002B0921">
        <w:rPr>
          <w:b/>
          <w:lang w:val="en-US"/>
        </w:rPr>
        <w:t>TDD pattern</w:t>
      </w:r>
      <w:r w:rsidRPr="002B0921">
        <w:rPr>
          <w:rFonts w:hint="eastAsia"/>
          <w:b/>
          <w:lang w:val="en-US"/>
        </w:rPr>
        <w:t xml:space="preserve"> for </w:t>
      </w:r>
      <w:proofErr w:type="spellStart"/>
      <w:r w:rsidRPr="002B0921">
        <w:rPr>
          <w:rFonts w:hint="eastAsia"/>
          <w:b/>
          <w:lang w:val="en-US"/>
        </w:rPr>
        <w:t>SCell</w:t>
      </w:r>
      <w:proofErr w:type="spellEnd"/>
      <w:r w:rsidRPr="002B0921">
        <w:rPr>
          <w:rFonts w:hint="eastAsia"/>
          <w:b/>
          <w:lang w:val="en-US"/>
        </w:rPr>
        <w:t xml:space="preserve"> need to be the same with </w:t>
      </w:r>
      <w:proofErr w:type="spellStart"/>
      <w:r w:rsidRPr="002B0921">
        <w:rPr>
          <w:rFonts w:hint="eastAsia"/>
          <w:b/>
          <w:lang w:val="en-US"/>
        </w:rPr>
        <w:t>PCell</w:t>
      </w:r>
      <w:proofErr w:type="spellEnd"/>
      <w:r w:rsidRPr="002B0921">
        <w:rPr>
          <w:rFonts w:hint="eastAsia"/>
          <w:b/>
          <w:lang w:val="en-US"/>
        </w:rPr>
        <w:t>.</w:t>
      </w:r>
    </w:p>
    <w:p w:rsidR="00D107D2" w:rsidRPr="002B0921" w:rsidRDefault="00D107D2" w:rsidP="00D107D2">
      <w:pPr>
        <w:spacing w:before="120" w:after="120"/>
        <w:jc w:val="left"/>
        <w:rPr>
          <w:b/>
          <w:lang w:val="en-US"/>
        </w:rPr>
      </w:pPr>
      <w:r w:rsidRPr="002B0921">
        <w:rPr>
          <w:rFonts w:hint="eastAsia"/>
          <w:b/>
          <w:lang w:val="en-US"/>
        </w:rPr>
        <w:t xml:space="preserve">Proposal 2: For inter-band CA, if </w:t>
      </w:r>
      <w:proofErr w:type="spellStart"/>
      <w:r w:rsidRPr="002B0921">
        <w:rPr>
          <w:rFonts w:hint="eastAsia"/>
          <w:b/>
          <w:lang w:val="en-US"/>
        </w:rPr>
        <w:t>SCell</w:t>
      </w:r>
      <w:proofErr w:type="spellEnd"/>
      <w:r w:rsidRPr="002B0921">
        <w:rPr>
          <w:rFonts w:hint="eastAsia"/>
          <w:b/>
          <w:lang w:val="en-US"/>
        </w:rPr>
        <w:t xml:space="preserve"> is operating in TDD band, then the TDD </w:t>
      </w:r>
      <w:r w:rsidRPr="002B0921">
        <w:rPr>
          <w:b/>
          <w:lang w:val="en-US"/>
        </w:rPr>
        <w:t xml:space="preserve">pattern </w:t>
      </w:r>
      <w:r w:rsidRPr="002B0921">
        <w:rPr>
          <w:rFonts w:hint="eastAsia"/>
          <w:b/>
          <w:lang w:val="en-US"/>
        </w:rPr>
        <w:t xml:space="preserve">for </w:t>
      </w:r>
      <w:proofErr w:type="spellStart"/>
      <w:r w:rsidRPr="002B0921">
        <w:rPr>
          <w:rFonts w:hint="eastAsia"/>
          <w:b/>
          <w:lang w:val="en-US"/>
        </w:rPr>
        <w:t>SCell</w:t>
      </w:r>
      <w:proofErr w:type="spellEnd"/>
      <w:r w:rsidRPr="002B0921">
        <w:rPr>
          <w:rFonts w:hint="eastAsia"/>
          <w:b/>
          <w:lang w:val="en-US"/>
        </w:rPr>
        <w:t xml:space="preserve"> can be </w:t>
      </w:r>
      <w:r w:rsidRPr="002B0921">
        <w:rPr>
          <w:b/>
          <w:lang w:val="en-US"/>
        </w:rPr>
        <w:t>independently configured</w:t>
      </w:r>
      <w:r w:rsidRPr="002B0921">
        <w:rPr>
          <w:rFonts w:hint="eastAsia"/>
          <w:b/>
          <w:lang w:val="en-US"/>
        </w:rPr>
        <w:t xml:space="preserve"> and the pattern used in R18 ATG test cases can also be reused.</w:t>
      </w:r>
    </w:p>
    <w:p w:rsidR="00D107D2" w:rsidRPr="002B0921" w:rsidRDefault="00D107D2" w:rsidP="00D107D2">
      <w:pPr>
        <w:pStyle w:val="afa"/>
        <w:spacing w:after="120" w:line="240" w:lineRule="auto"/>
        <w:ind w:firstLineChars="0" w:firstLine="0"/>
        <w:rPr>
          <w:b/>
          <w:kern w:val="0"/>
          <w:szCs w:val="22"/>
          <w:lang w:val="en-US"/>
        </w:rPr>
      </w:pPr>
      <w:r w:rsidRPr="002B0921">
        <w:rPr>
          <w:rFonts w:hint="eastAsia"/>
          <w:b/>
          <w:kern w:val="0"/>
          <w:szCs w:val="22"/>
          <w:lang w:val="en-US"/>
        </w:rPr>
        <w:t>Proposal 3: At least the following test cases can be defined for R19 ATG CA:</w:t>
      </w:r>
    </w:p>
    <w:tbl>
      <w:tblPr>
        <w:tblStyle w:val="af8"/>
        <w:tblW w:w="0" w:type="auto"/>
        <w:tblInd w:w="341" w:type="dxa"/>
        <w:tblLook w:val="04A0" w:firstRow="1" w:lastRow="0" w:firstColumn="1" w:lastColumn="0" w:noHBand="0" w:noVBand="1"/>
      </w:tblPr>
      <w:tblGrid>
        <w:gridCol w:w="2177"/>
        <w:gridCol w:w="7229"/>
      </w:tblGrid>
      <w:tr w:rsidR="002B0921" w:rsidRPr="002B0921" w:rsidTr="005A2B01">
        <w:tc>
          <w:tcPr>
            <w:tcW w:w="2177" w:type="dxa"/>
          </w:tcPr>
          <w:p w:rsidR="00D107D2" w:rsidRPr="002B0921" w:rsidRDefault="00D107D2" w:rsidP="005A2B01">
            <w:pPr>
              <w:pStyle w:val="afa"/>
              <w:spacing w:after="120"/>
              <w:ind w:firstLineChars="0" w:firstLine="0"/>
              <w:rPr>
                <w:rFonts w:eastAsia="宋体"/>
                <w:b/>
                <w:bCs/>
                <w:lang w:val="en-US"/>
              </w:rPr>
            </w:pPr>
            <w:r w:rsidRPr="002B0921">
              <w:rPr>
                <w:rFonts w:eastAsia="宋体"/>
                <w:b/>
                <w:bCs/>
                <w:lang w:val="en-US"/>
              </w:rPr>
              <w:t>Test category</w:t>
            </w:r>
          </w:p>
        </w:tc>
        <w:tc>
          <w:tcPr>
            <w:tcW w:w="7229" w:type="dxa"/>
          </w:tcPr>
          <w:p w:rsidR="00D107D2" w:rsidRPr="002B0921" w:rsidRDefault="00D107D2" w:rsidP="005A2B01">
            <w:pPr>
              <w:pStyle w:val="afa"/>
              <w:spacing w:after="120"/>
              <w:ind w:firstLineChars="0" w:firstLine="0"/>
              <w:rPr>
                <w:rFonts w:eastAsia="宋体"/>
                <w:b/>
                <w:bCs/>
                <w:lang w:val="en-US"/>
              </w:rPr>
            </w:pPr>
            <w:r w:rsidRPr="002B0921">
              <w:rPr>
                <w:rFonts w:eastAsia="宋体"/>
                <w:b/>
                <w:bCs/>
                <w:lang w:val="en-US"/>
              </w:rPr>
              <w:t>Test cases</w:t>
            </w:r>
          </w:p>
        </w:tc>
      </w:tr>
      <w:tr w:rsidR="002B0921" w:rsidRPr="002B0921" w:rsidTr="005A2B01">
        <w:tc>
          <w:tcPr>
            <w:tcW w:w="2177" w:type="dxa"/>
            <w:vMerge w:val="restart"/>
          </w:tcPr>
          <w:p w:rsidR="00D107D2" w:rsidRPr="002B0921" w:rsidRDefault="00D107D2" w:rsidP="005A2B01">
            <w:pPr>
              <w:pStyle w:val="afa"/>
              <w:spacing w:after="120"/>
              <w:ind w:firstLineChars="0" w:firstLine="0"/>
              <w:rPr>
                <w:rFonts w:eastAsia="宋体"/>
                <w:b/>
              </w:rPr>
            </w:pPr>
            <w:r w:rsidRPr="002B0921">
              <w:rPr>
                <w:rFonts w:eastAsia="宋体"/>
                <w:b/>
                <w:bCs/>
                <w:lang w:val="en-US"/>
              </w:rPr>
              <w:t>Interruption</w:t>
            </w:r>
          </w:p>
        </w:tc>
        <w:tc>
          <w:tcPr>
            <w:tcW w:w="7229" w:type="dxa"/>
          </w:tcPr>
          <w:p w:rsidR="00D107D2" w:rsidRPr="002B0921" w:rsidRDefault="00D107D2" w:rsidP="005A2B01">
            <w:pPr>
              <w:pStyle w:val="afa"/>
              <w:spacing w:after="120"/>
              <w:ind w:firstLineChars="0" w:firstLine="0"/>
              <w:rPr>
                <w:rFonts w:eastAsia="宋体"/>
                <w:b/>
              </w:rPr>
            </w:pPr>
            <w:r w:rsidRPr="002B0921">
              <w:rPr>
                <w:rFonts w:eastAsia="宋体"/>
                <w:b/>
                <w:bCs/>
                <w:lang w:val="en-US"/>
              </w:rPr>
              <w:t>Interruptions during measurements on deactivated NR SCC in FR1</w:t>
            </w:r>
          </w:p>
        </w:tc>
      </w:tr>
      <w:tr w:rsidR="002B0921" w:rsidRPr="002B0921" w:rsidTr="005A2B01">
        <w:tc>
          <w:tcPr>
            <w:tcW w:w="2177" w:type="dxa"/>
            <w:vMerge/>
          </w:tcPr>
          <w:p w:rsidR="00D107D2" w:rsidRPr="002B0921" w:rsidRDefault="00D107D2" w:rsidP="005A2B01">
            <w:pPr>
              <w:pStyle w:val="afa"/>
              <w:spacing w:after="120"/>
              <w:ind w:firstLineChars="0" w:firstLine="0"/>
              <w:rPr>
                <w:rFonts w:eastAsia="宋体"/>
                <w:b/>
              </w:rPr>
            </w:pPr>
          </w:p>
        </w:tc>
        <w:tc>
          <w:tcPr>
            <w:tcW w:w="7229" w:type="dxa"/>
          </w:tcPr>
          <w:p w:rsidR="00D107D2" w:rsidRPr="002B0921" w:rsidRDefault="00D107D2" w:rsidP="005A2B01">
            <w:pPr>
              <w:pStyle w:val="afa"/>
              <w:spacing w:after="120"/>
              <w:ind w:firstLineChars="0" w:firstLine="0"/>
              <w:rPr>
                <w:rFonts w:eastAsia="宋体"/>
                <w:b/>
              </w:rPr>
            </w:pPr>
            <w:r w:rsidRPr="002B0921">
              <w:rPr>
                <w:rFonts w:eastAsia="宋体"/>
                <w:b/>
                <w:bCs/>
                <w:lang w:val="en-US"/>
              </w:rPr>
              <w:t>Interruption requirement at SRS antenna port switching with 1 SRS symbol in a slot</w:t>
            </w:r>
          </w:p>
        </w:tc>
      </w:tr>
      <w:tr w:rsidR="002B0921" w:rsidRPr="002B0921" w:rsidTr="005A2B01">
        <w:tc>
          <w:tcPr>
            <w:tcW w:w="2177" w:type="dxa"/>
            <w:vMerge/>
          </w:tcPr>
          <w:p w:rsidR="00D107D2" w:rsidRPr="002B0921" w:rsidRDefault="00D107D2" w:rsidP="005A2B01">
            <w:pPr>
              <w:pStyle w:val="afa"/>
              <w:spacing w:after="120"/>
              <w:ind w:firstLineChars="0" w:firstLine="0"/>
              <w:rPr>
                <w:rFonts w:eastAsia="宋体"/>
                <w:b/>
              </w:rPr>
            </w:pPr>
          </w:p>
        </w:tc>
        <w:tc>
          <w:tcPr>
            <w:tcW w:w="7229" w:type="dxa"/>
          </w:tcPr>
          <w:p w:rsidR="00D107D2" w:rsidRPr="002B0921" w:rsidRDefault="00D107D2" w:rsidP="005A2B01">
            <w:pPr>
              <w:pStyle w:val="afa"/>
              <w:spacing w:after="120"/>
              <w:ind w:firstLineChars="0" w:firstLine="0"/>
              <w:rPr>
                <w:rFonts w:eastAsia="宋体"/>
                <w:b/>
              </w:rPr>
            </w:pPr>
            <w:r w:rsidRPr="002B0921">
              <w:rPr>
                <w:rFonts w:eastAsia="宋体"/>
                <w:b/>
                <w:bCs/>
                <w:lang w:val="en-US"/>
              </w:rPr>
              <w:t>Interruption requirement at SRS antenna port switching with more than 1 SRS symbol in a slot</w:t>
            </w:r>
          </w:p>
        </w:tc>
      </w:tr>
      <w:tr w:rsidR="002B0921" w:rsidRPr="002B0921" w:rsidTr="005A2B01">
        <w:tc>
          <w:tcPr>
            <w:tcW w:w="2177" w:type="dxa"/>
            <w:vMerge/>
          </w:tcPr>
          <w:p w:rsidR="00D107D2" w:rsidRPr="002B0921" w:rsidRDefault="00D107D2" w:rsidP="005A2B01">
            <w:pPr>
              <w:pStyle w:val="afa"/>
              <w:spacing w:after="120"/>
              <w:ind w:firstLineChars="0" w:firstLine="0"/>
              <w:rPr>
                <w:rFonts w:eastAsia="宋体"/>
                <w:b/>
              </w:rPr>
            </w:pPr>
          </w:p>
        </w:tc>
        <w:tc>
          <w:tcPr>
            <w:tcW w:w="7229" w:type="dxa"/>
          </w:tcPr>
          <w:p w:rsidR="00D107D2" w:rsidRPr="002B0921" w:rsidRDefault="00D107D2" w:rsidP="005A2B01">
            <w:pPr>
              <w:pStyle w:val="afa"/>
              <w:spacing w:after="120"/>
              <w:ind w:firstLineChars="0" w:firstLine="0"/>
              <w:rPr>
                <w:rFonts w:eastAsia="宋体"/>
                <w:b/>
                <w:bCs/>
                <w:lang w:val="en-US"/>
              </w:rPr>
            </w:pPr>
            <w:r w:rsidRPr="002B0921">
              <w:rPr>
                <w:rFonts w:eastAsia="宋体" w:hint="eastAsia"/>
                <w:b/>
              </w:rPr>
              <w:t>I</w:t>
            </w:r>
            <w:r w:rsidRPr="002B0921">
              <w:rPr>
                <w:rFonts w:eastAsia="宋体"/>
                <w:b/>
              </w:rPr>
              <w:t>nterruption at NR SRS antenna port switching</w:t>
            </w:r>
          </w:p>
        </w:tc>
      </w:tr>
      <w:tr w:rsidR="002B0921" w:rsidRPr="002B0921" w:rsidTr="005A2B01">
        <w:tc>
          <w:tcPr>
            <w:tcW w:w="2177" w:type="dxa"/>
            <w:vMerge w:val="restart"/>
          </w:tcPr>
          <w:p w:rsidR="00D107D2" w:rsidRPr="002B0921" w:rsidRDefault="00D107D2" w:rsidP="005A2B01">
            <w:pPr>
              <w:pStyle w:val="afa"/>
              <w:spacing w:after="120"/>
              <w:ind w:firstLineChars="0" w:firstLine="0"/>
              <w:rPr>
                <w:rFonts w:eastAsia="宋体"/>
                <w:b/>
              </w:rPr>
            </w:pPr>
            <w:proofErr w:type="spellStart"/>
            <w:r w:rsidRPr="002B0921">
              <w:rPr>
                <w:rFonts w:eastAsia="宋体"/>
                <w:b/>
                <w:bCs/>
                <w:lang w:val="en-US"/>
              </w:rPr>
              <w:t>SCell</w:t>
            </w:r>
            <w:proofErr w:type="spellEnd"/>
            <w:r w:rsidRPr="002B0921">
              <w:rPr>
                <w:rFonts w:eastAsia="宋体"/>
                <w:b/>
                <w:bCs/>
                <w:lang w:val="en-US"/>
              </w:rPr>
              <w:t xml:space="preserve"> Activation and deactivation</w:t>
            </w:r>
          </w:p>
        </w:tc>
        <w:tc>
          <w:tcPr>
            <w:tcW w:w="7229" w:type="dxa"/>
          </w:tcPr>
          <w:p w:rsidR="00D107D2" w:rsidRPr="002B0921" w:rsidRDefault="00D107D2" w:rsidP="005A2B01">
            <w:pPr>
              <w:pStyle w:val="afa"/>
              <w:spacing w:after="120"/>
              <w:ind w:firstLineChars="0" w:firstLine="0"/>
              <w:rPr>
                <w:rFonts w:eastAsia="宋体"/>
                <w:b/>
              </w:rPr>
            </w:pPr>
            <w:proofErr w:type="spellStart"/>
            <w:r w:rsidRPr="002B0921">
              <w:rPr>
                <w:rFonts w:eastAsia="宋体"/>
                <w:b/>
                <w:bCs/>
                <w:lang w:val="en-US"/>
              </w:rPr>
              <w:t>SCell</w:t>
            </w:r>
            <w:proofErr w:type="spellEnd"/>
            <w:r w:rsidRPr="002B0921">
              <w:rPr>
                <w:rFonts w:eastAsia="宋体"/>
                <w:b/>
                <w:bCs/>
                <w:lang w:val="en-US"/>
              </w:rPr>
              <w:t xml:space="preserve"> Activation and deactivation of known </w:t>
            </w:r>
            <w:proofErr w:type="spellStart"/>
            <w:r w:rsidRPr="002B0921">
              <w:rPr>
                <w:rFonts w:eastAsia="宋体"/>
                <w:b/>
                <w:bCs/>
                <w:lang w:val="en-US"/>
              </w:rPr>
              <w:t>SCell</w:t>
            </w:r>
            <w:proofErr w:type="spellEnd"/>
            <w:r w:rsidRPr="002B0921">
              <w:rPr>
                <w:rFonts w:eastAsia="宋体"/>
                <w:b/>
                <w:bCs/>
                <w:lang w:val="en-US"/>
              </w:rPr>
              <w:t xml:space="preserve"> in FR1 in non-DRX for 160 </w:t>
            </w:r>
            <w:proofErr w:type="spellStart"/>
            <w:r w:rsidRPr="002B0921">
              <w:rPr>
                <w:rFonts w:eastAsia="宋体"/>
                <w:b/>
                <w:bCs/>
                <w:lang w:val="en-US"/>
              </w:rPr>
              <w:t>ms</w:t>
            </w:r>
            <w:proofErr w:type="spellEnd"/>
            <w:r w:rsidRPr="002B0921">
              <w:rPr>
                <w:rFonts w:eastAsia="宋体"/>
                <w:b/>
                <w:bCs/>
                <w:lang w:val="en-US"/>
              </w:rPr>
              <w:t xml:space="preserve"> </w:t>
            </w:r>
            <w:proofErr w:type="spellStart"/>
            <w:r w:rsidRPr="002B0921">
              <w:rPr>
                <w:rFonts w:eastAsia="宋体"/>
                <w:b/>
                <w:bCs/>
                <w:lang w:val="en-US"/>
              </w:rPr>
              <w:t>SCell</w:t>
            </w:r>
            <w:proofErr w:type="spellEnd"/>
            <w:r w:rsidRPr="002B0921">
              <w:rPr>
                <w:rFonts w:eastAsia="宋体"/>
                <w:b/>
                <w:bCs/>
                <w:lang w:val="en-US"/>
              </w:rPr>
              <w:t xml:space="preserve"> measurement cycle</w:t>
            </w:r>
          </w:p>
        </w:tc>
      </w:tr>
      <w:tr w:rsidR="002B0921" w:rsidRPr="002B0921" w:rsidTr="005A2B01">
        <w:tc>
          <w:tcPr>
            <w:tcW w:w="2177" w:type="dxa"/>
            <w:vMerge/>
          </w:tcPr>
          <w:p w:rsidR="00D107D2" w:rsidRPr="002B0921" w:rsidRDefault="00D107D2" w:rsidP="005A2B01">
            <w:pPr>
              <w:pStyle w:val="afa"/>
              <w:spacing w:after="120"/>
              <w:ind w:firstLineChars="0" w:firstLine="0"/>
              <w:rPr>
                <w:rFonts w:eastAsia="宋体"/>
                <w:b/>
              </w:rPr>
            </w:pPr>
          </w:p>
        </w:tc>
        <w:tc>
          <w:tcPr>
            <w:tcW w:w="7229" w:type="dxa"/>
          </w:tcPr>
          <w:p w:rsidR="00D107D2" w:rsidRPr="002B0921" w:rsidRDefault="00D107D2" w:rsidP="005A2B01">
            <w:pPr>
              <w:pStyle w:val="afa"/>
              <w:spacing w:after="120"/>
              <w:ind w:firstLineChars="0" w:firstLine="0"/>
              <w:rPr>
                <w:rFonts w:eastAsia="宋体"/>
                <w:b/>
              </w:rPr>
            </w:pPr>
            <w:proofErr w:type="spellStart"/>
            <w:r w:rsidRPr="002B0921">
              <w:rPr>
                <w:rFonts w:eastAsia="宋体"/>
                <w:b/>
                <w:bCs/>
                <w:lang w:val="en-US"/>
              </w:rPr>
              <w:t>SCell</w:t>
            </w:r>
            <w:proofErr w:type="spellEnd"/>
            <w:r w:rsidRPr="002B0921">
              <w:rPr>
                <w:rFonts w:eastAsia="宋体"/>
                <w:b/>
                <w:bCs/>
                <w:lang w:val="en-US"/>
              </w:rPr>
              <w:t xml:space="preserve"> Activation and deactivation of known </w:t>
            </w:r>
            <w:proofErr w:type="spellStart"/>
            <w:r w:rsidRPr="002B0921">
              <w:rPr>
                <w:rFonts w:eastAsia="宋体"/>
                <w:b/>
                <w:bCs/>
                <w:lang w:val="en-US"/>
              </w:rPr>
              <w:t>SCell</w:t>
            </w:r>
            <w:proofErr w:type="spellEnd"/>
            <w:r w:rsidRPr="002B0921">
              <w:rPr>
                <w:rFonts w:eastAsia="宋体"/>
                <w:b/>
                <w:bCs/>
                <w:lang w:val="en-US"/>
              </w:rPr>
              <w:t xml:space="preserve"> in FR1 in non-DRX for 640 </w:t>
            </w:r>
            <w:proofErr w:type="spellStart"/>
            <w:r w:rsidRPr="002B0921">
              <w:rPr>
                <w:rFonts w:eastAsia="宋体"/>
                <w:b/>
                <w:bCs/>
                <w:lang w:val="en-US"/>
              </w:rPr>
              <w:t>ms</w:t>
            </w:r>
            <w:proofErr w:type="spellEnd"/>
            <w:r w:rsidRPr="002B0921">
              <w:rPr>
                <w:rFonts w:eastAsia="宋体"/>
                <w:b/>
                <w:bCs/>
                <w:lang w:val="en-US"/>
              </w:rPr>
              <w:t xml:space="preserve"> </w:t>
            </w:r>
            <w:proofErr w:type="spellStart"/>
            <w:r w:rsidRPr="002B0921">
              <w:rPr>
                <w:rFonts w:eastAsia="宋体"/>
                <w:b/>
                <w:bCs/>
                <w:lang w:val="en-US"/>
              </w:rPr>
              <w:t>SCell</w:t>
            </w:r>
            <w:proofErr w:type="spellEnd"/>
            <w:r w:rsidRPr="002B0921">
              <w:rPr>
                <w:rFonts w:eastAsia="宋体"/>
                <w:b/>
                <w:bCs/>
                <w:lang w:val="en-US"/>
              </w:rPr>
              <w:t xml:space="preserve"> measurement cycle</w:t>
            </w:r>
          </w:p>
        </w:tc>
      </w:tr>
      <w:tr w:rsidR="002B0921" w:rsidRPr="002B0921" w:rsidTr="005A2B01">
        <w:tc>
          <w:tcPr>
            <w:tcW w:w="2177" w:type="dxa"/>
            <w:vMerge/>
          </w:tcPr>
          <w:p w:rsidR="00D107D2" w:rsidRPr="002B0921" w:rsidRDefault="00D107D2" w:rsidP="005A2B01">
            <w:pPr>
              <w:pStyle w:val="afa"/>
              <w:spacing w:after="120"/>
              <w:ind w:firstLineChars="0" w:firstLine="0"/>
              <w:rPr>
                <w:rFonts w:eastAsia="宋体"/>
                <w:b/>
              </w:rPr>
            </w:pPr>
          </w:p>
        </w:tc>
        <w:tc>
          <w:tcPr>
            <w:tcW w:w="7229" w:type="dxa"/>
          </w:tcPr>
          <w:p w:rsidR="00D107D2" w:rsidRPr="002B0921" w:rsidRDefault="00D107D2" w:rsidP="005A2B01">
            <w:pPr>
              <w:pStyle w:val="afa"/>
              <w:spacing w:after="120"/>
              <w:ind w:firstLineChars="0" w:firstLine="0"/>
              <w:rPr>
                <w:rFonts w:eastAsia="宋体"/>
                <w:b/>
              </w:rPr>
            </w:pPr>
            <w:proofErr w:type="spellStart"/>
            <w:r w:rsidRPr="002B0921">
              <w:rPr>
                <w:rFonts w:eastAsia="宋体"/>
                <w:b/>
                <w:bCs/>
                <w:lang w:val="en-US"/>
              </w:rPr>
              <w:t>SCell</w:t>
            </w:r>
            <w:proofErr w:type="spellEnd"/>
            <w:r w:rsidRPr="002B0921">
              <w:rPr>
                <w:rFonts w:eastAsia="宋体"/>
                <w:b/>
                <w:bCs/>
                <w:lang w:val="en-US"/>
              </w:rPr>
              <w:t xml:space="preserve"> Activation and deactivation of unknown </w:t>
            </w:r>
            <w:proofErr w:type="spellStart"/>
            <w:r w:rsidRPr="002B0921">
              <w:rPr>
                <w:rFonts w:eastAsia="宋体"/>
                <w:b/>
                <w:bCs/>
                <w:lang w:val="en-US"/>
              </w:rPr>
              <w:t>SCell</w:t>
            </w:r>
            <w:proofErr w:type="spellEnd"/>
            <w:r w:rsidRPr="002B0921">
              <w:rPr>
                <w:rFonts w:eastAsia="宋体"/>
                <w:b/>
                <w:bCs/>
                <w:lang w:val="en-US"/>
              </w:rPr>
              <w:t xml:space="preserve"> in FR1 in non-DRX</w:t>
            </w:r>
          </w:p>
        </w:tc>
      </w:tr>
      <w:tr w:rsidR="002B0921" w:rsidRPr="002B0921" w:rsidTr="005A2B01">
        <w:tc>
          <w:tcPr>
            <w:tcW w:w="2177" w:type="dxa"/>
            <w:vMerge/>
          </w:tcPr>
          <w:p w:rsidR="00D107D2" w:rsidRPr="002B0921" w:rsidRDefault="00D107D2" w:rsidP="005A2B01">
            <w:pPr>
              <w:pStyle w:val="afa"/>
              <w:spacing w:after="120"/>
              <w:ind w:firstLineChars="0" w:firstLine="0"/>
              <w:rPr>
                <w:rFonts w:eastAsia="宋体"/>
                <w:b/>
              </w:rPr>
            </w:pPr>
          </w:p>
        </w:tc>
        <w:tc>
          <w:tcPr>
            <w:tcW w:w="7229" w:type="dxa"/>
          </w:tcPr>
          <w:p w:rsidR="00D107D2" w:rsidRPr="002B0921" w:rsidRDefault="00D107D2" w:rsidP="005A2B01">
            <w:pPr>
              <w:pStyle w:val="afa"/>
              <w:spacing w:after="120"/>
              <w:ind w:firstLineChars="0" w:firstLine="0"/>
              <w:rPr>
                <w:rFonts w:eastAsia="宋体"/>
                <w:b/>
              </w:rPr>
            </w:pPr>
            <w:r w:rsidRPr="002B0921">
              <w:rPr>
                <w:rFonts w:eastAsia="宋体"/>
                <w:b/>
                <w:bCs/>
                <w:lang w:val="en-US"/>
              </w:rPr>
              <w:t xml:space="preserve">Direct </w:t>
            </w:r>
            <w:proofErr w:type="spellStart"/>
            <w:r w:rsidRPr="002B0921">
              <w:rPr>
                <w:rFonts w:eastAsia="宋体"/>
                <w:b/>
                <w:bCs/>
                <w:lang w:val="en-US"/>
              </w:rPr>
              <w:t>SCell</w:t>
            </w:r>
            <w:proofErr w:type="spellEnd"/>
            <w:r w:rsidRPr="002B0921">
              <w:rPr>
                <w:rFonts w:eastAsia="宋体"/>
                <w:b/>
                <w:bCs/>
                <w:lang w:val="en-US"/>
              </w:rPr>
              <w:t xml:space="preserve"> activation at </w:t>
            </w:r>
            <w:proofErr w:type="spellStart"/>
            <w:r w:rsidRPr="002B0921">
              <w:rPr>
                <w:rFonts w:eastAsia="宋体"/>
                <w:b/>
                <w:bCs/>
                <w:lang w:val="en-US"/>
              </w:rPr>
              <w:t>SCell</w:t>
            </w:r>
            <w:proofErr w:type="spellEnd"/>
            <w:r w:rsidRPr="002B0921">
              <w:rPr>
                <w:rFonts w:eastAsia="宋体"/>
                <w:b/>
                <w:bCs/>
                <w:lang w:val="en-US"/>
              </w:rPr>
              <w:t xml:space="preserve"> addition of known </w:t>
            </w:r>
            <w:proofErr w:type="spellStart"/>
            <w:r w:rsidRPr="002B0921">
              <w:rPr>
                <w:rFonts w:eastAsia="宋体"/>
                <w:b/>
                <w:bCs/>
                <w:lang w:val="en-US"/>
              </w:rPr>
              <w:t>SCell</w:t>
            </w:r>
            <w:proofErr w:type="spellEnd"/>
            <w:r w:rsidRPr="002B0921">
              <w:rPr>
                <w:rFonts w:eastAsia="宋体"/>
                <w:b/>
                <w:bCs/>
                <w:lang w:val="en-US"/>
              </w:rPr>
              <w:t xml:space="preserve"> in FR1</w:t>
            </w:r>
          </w:p>
        </w:tc>
      </w:tr>
      <w:tr w:rsidR="002B0921" w:rsidRPr="002B0921" w:rsidTr="005A2B01">
        <w:tc>
          <w:tcPr>
            <w:tcW w:w="2177" w:type="dxa"/>
            <w:vMerge/>
          </w:tcPr>
          <w:p w:rsidR="00D107D2" w:rsidRPr="002B0921" w:rsidRDefault="00D107D2" w:rsidP="005A2B01">
            <w:pPr>
              <w:pStyle w:val="afa"/>
              <w:spacing w:after="120"/>
              <w:ind w:firstLineChars="0" w:firstLine="0"/>
              <w:rPr>
                <w:rFonts w:eastAsia="宋体"/>
                <w:b/>
              </w:rPr>
            </w:pPr>
          </w:p>
        </w:tc>
        <w:tc>
          <w:tcPr>
            <w:tcW w:w="7229" w:type="dxa"/>
          </w:tcPr>
          <w:p w:rsidR="00D107D2" w:rsidRPr="002B0921" w:rsidRDefault="00D107D2" w:rsidP="005A2B01">
            <w:pPr>
              <w:pStyle w:val="afa"/>
              <w:spacing w:after="120"/>
              <w:ind w:firstLineChars="0" w:firstLine="0"/>
              <w:rPr>
                <w:rFonts w:eastAsia="宋体"/>
                <w:b/>
              </w:rPr>
            </w:pPr>
            <w:r w:rsidRPr="002B0921">
              <w:rPr>
                <w:rFonts w:eastAsia="宋体"/>
                <w:b/>
                <w:bCs/>
                <w:lang w:val="en-US"/>
              </w:rPr>
              <w:t xml:space="preserve">Direct </w:t>
            </w:r>
            <w:proofErr w:type="spellStart"/>
            <w:r w:rsidRPr="002B0921">
              <w:rPr>
                <w:rFonts w:eastAsia="宋体"/>
                <w:b/>
                <w:bCs/>
                <w:lang w:val="en-US"/>
              </w:rPr>
              <w:t>SCell</w:t>
            </w:r>
            <w:proofErr w:type="spellEnd"/>
            <w:r w:rsidRPr="002B0921">
              <w:rPr>
                <w:rFonts w:eastAsia="宋体"/>
                <w:b/>
                <w:bCs/>
                <w:lang w:val="en-US"/>
              </w:rPr>
              <w:t xml:space="preserve"> activation at handover with known </w:t>
            </w:r>
            <w:proofErr w:type="spellStart"/>
            <w:r w:rsidRPr="002B0921">
              <w:rPr>
                <w:rFonts w:eastAsia="宋体"/>
                <w:b/>
                <w:bCs/>
                <w:lang w:val="en-US"/>
              </w:rPr>
              <w:t>SCell</w:t>
            </w:r>
            <w:proofErr w:type="spellEnd"/>
            <w:r w:rsidRPr="002B0921">
              <w:rPr>
                <w:rFonts w:eastAsia="宋体"/>
                <w:b/>
                <w:bCs/>
                <w:lang w:val="en-US"/>
              </w:rPr>
              <w:t xml:space="preserve"> in FR1</w:t>
            </w:r>
          </w:p>
        </w:tc>
      </w:tr>
      <w:tr w:rsidR="002B0921" w:rsidRPr="002B0921" w:rsidTr="005A2B01">
        <w:tc>
          <w:tcPr>
            <w:tcW w:w="2177" w:type="dxa"/>
            <w:vMerge/>
          </w:tcPr>
          <w:p w:rsidR="00D107D2" w:rsidRPr="002B0921" w:rsidRDefault="00D107D2" w:rsidP="005A2B01">
            <w:pPr>
              <w:pStyle w:val="afa"/>
              <w:spacing w:after="120"/>
              <w:ind w:firstLineChars="0" w:firstLine="0"/>
              <w:rPr>
                <w:rFonts w:eastAsia="宋体"/>
                <w:b/>
              </w:rPr>
            </w:pPr>
          </w:p>
        </w:tc>
        <w:tc>
          <w:tcPr>
            <w:tcW w:w="7229" w:type="dxa"/>
          </w:tcPr>
          <w:p w:rsidR="00D107D2" w:rsidRPr="002B0921" w:rsidRDefault="00D107D2" w:rsidP="005A2B01">
            <w:pPr>
              <w:pStyle w:val="afa"/>
              <w:spacing w:after="120"/>
              <w:ind w:firstLineChars="0" w:firstLine="0"/>
              <w:rPr>
                <w:rFonts w:eastAsia="宋体"/>
                <w:b/>
              </w:rPr>
            </w:pPr>
            <w:r w:rsidRPr="002B0921">
              <w:rPr>
                <w:rFonts w:eastAsia="宋体"/>
                <w:b/>
                <w:bCs/>
                <w:lang w:val="en-US"/>
              </w:rPr>
              <w:t xml:space="preserve">Fast </w:t>
            </w:r>
            <w:proofErr w:type="spellStart"/>
            <w:r w:rsidRPr="002B0921">
              <w:rPr>
                <w:rFonts w:eastAsia="宋体"/>
                <w:b/>
                <w:bCs/>
                <w:lang w:val="en-US"/>
              </w:rPr>
              <w:t>SCell</w:t>
            </w:r>
            <w:proofErr w:type="spellEnd"/>
            <w:r w:rsidRPr="002B0921">
              <w:rPr>
                <w:rFonts w:eastAsia="宋体"/>
                <w:b/>
                <w:bCs/>
                <w:lang w:val="en-US"/>
              </w:rPr>
              <w:t xml:space="preserve"> Activation of known </w:t>
            </w:r>
            <w:proofErr w:type="spellStart"/>
            <w:r w:rsidRPr="002B0921">
              <w:rPr>
                <w:rFonts w:eastAsia="宋体"/>
                <w:b/>
                <w:bCs/>
                <w:lang w:val="en-US"/>
              </w:rPr>
              <w:t>SCell</w:t>
            </w:r>
            <w:proofErr w:type="spellEnd"/>
            <w:r w:rsidRPr="002B0921">
              <w:rPr>
                <w:rFonts w:eastAsia="宋体"/>
                <w:b/>
                <w:bCs/>
                <w:lang w:val="en-US"/>
              </w:rPr>
              <w:t xml:space="preserve"> in FR1 in non-DRX for 160 </w:t>
            </w:r>
            <w:proofErr w:type="spellStart"/>
            <w:r w:rsidRPr="002B0921">
              <w:rPr>
                <w:rFonts w:eastAsia="宋体"/>
                <w:b/>
                <w:bCs/>
                <w:lang w:val="en-US"/>
              </w:rPr>
              <w:t>ms</w:t>
            </w:r>
            <w:proofErr w:type="spellEnd"/>
            <w:r w:rsidRPr="002B0921">
              <w:rPr>
                <w:rFonts w:eastAsia="宋体"/>
                <w:b/>
                <w:bCs/>
                <w:lang w:val="en-US"/>
              </w:rPr>
              <w:t xml:space="preserve"> </w:t>
            </w:r>
            <w:proofErr w:type="spellStart"/>
            <w:r w:rsidRPr="002B0921">
              <w:rPr>
                <w:rFonts w:eastAsia="宋体"/>
                <w:b/>
                <w:bCs/>
                <w:lang w:val="en-US"/>
              </w:rPr>
              <w:t>SCell</w:t>
            </w:r>
            <w:proofErr w:type="spellEnd"/>
            <w:r w:rsidRPr="002B0921">
              <w:rPr>
                <w:rFonts w:eastAsia="宋体"/>
                <w:b/>
                <w:bCs/>
                <w:lang w:val="en-US"/>
              </w:rPr>
              <w:t xml:space="preserve"> measurement cycle</w:t>
            </w:r>
          </w:p>
        </w:tc>
      </w:tr>
      <w:tr w:rsidR="002B0921" w:rsidRPr="002B0921" w:rsidTr="005A2B01">
        <w:tc>
          <w:tcPr>
            <w:tcW w:w="2177" w:type="dxa"/>
            <w:vMerge/>
          </w:tcPr>
          <w:p w:rsidR="00D107D2" w:rsidRPr="002B0921" w:rsidRDefault="00D107D2" w:rsidP="005A2B01">
            <w:pPr>
              <w:pStyle w:val="afa"/>
              <w:spacing w:after="120"/>
              <w:ind w:firstLineChars="0" w:firstLine="0"/>
              <w:rPr>
                <w:rFonts w:eastAsia="宋体"/>
                <w:b/>
              </w:rPr>
            </w:pPr>
          </w:p>
        </w:tc>
        <w:tc>
          <w:tcPr>
            <w:tcW w:w="7229" w:type="dxa"/>
          </w:tcPr>
          <w:p w:rsidR="00D107D2" w:rsidRPr="002B0921" w:rsidRDefault="00D107D2" w:rsidP="005A2B01">
            <w:pPr>
              <w:pStyle w:val="afa"/>
              <w:spacing w:after="120"/>
              <w:ind w:firstLineChars="0" w:firstLine="0"/>
              <w:rPr>
                <w:rFonts w:eastAsia="宋体"/>
                <w:b/>
              </w:rPr>
            </w:pPr>
            <w:r w:rsidRPr="002B0921">
              <w:rPr>
                <w:rFonts w:eastAsia="宋体"/>
                <w:b/>
                <w:bCs/>
                <w:lang w:val="en-US"/>
              </w:rPr>
              <w:t xml:space="preserve">Fast </w:t>
            </w:r>
            <w:proofErr w:type="spellStart"/>
            <w:r w:rsidRPr="002B0921">
              <w:rPr>
                <w:rFonts w:eastAsia="宋体"/>
                <w:b/>
                <w:bCs/>
                <w:lang w:val="en-US"/>
              </w:rPr>
              <w:t>SCell</w:t>
            </w:r>
            <w:proofErr w:type="spellEnd"/>
            <w:r w:rsidRPr="002B0921">
              <w:rPr>
                <w:rFonts w:eastAsia="宋体"/>
                <w:b/>
                <w:bCs/>
                <w:lang w:val="en-US"/>
              </w:rPr>
              <w:t xml:space="preserve"> Activation of known </w:t>
            </w:r>
            <w:proofErr w:type="spellStart"/>
            <w:r w:rsidRPr="002B0921">
              <w:rPr>
                <w:rFonts w:eastAsia="宋体"/>
                <w:b/>
                <w:bCs/>
                <w:lang w:val="en-US"/>
              </w:rPr>
              <w:t>SCell</w:t>
            </w:r>
            <w:proofErr w:type="spellEnd"/>
            <w:r w:rsidRPr="002B0921">
              <w:rPr>
                <w:rFonts w:eastAsia="宋体"/>
                <w:b/>
                <w:bCs/>
                <w:lang w:val="en-US"/>
              </w:rPr>
              <w:t xml:space="preserve"> in FR1 in non-DRX for 640 </w:t>
            </w:r>
            <w:proofErr w:type="spellStart"/>
            <w:r w:rsidRPr="002B0921">
              <w:rPr>
                <w:rFonts w:eastAsia="宋体"/>
                <w:b/>
                <w:bCs/>
                <w:lang w:val="en-US"/>
              </w:rPr>
              <w:t>ms</w:t>
            </w:r>
            <w:proofErr w:type="spellEnd"/>
            <w:r w:rsidRPr="002B0921">
              <w:rPr>
                <w:rFonts w:eastAsia="宋体"/>
                <w:b/>
                <w:bCs/>
                <w:lang w:val="en-US"/>
              </w:rPr>
              <w:t xml:space="preserve"> </w:t>
            </w:r>
            <w:proofErr w:type="spellStart"/>
            <w:r w:rsidRPr="002B0921">
              <w:rPr>
                <w:rFonts w:eastAsia="宋体"/>
                <w:b/>
                <w:bCs/>
                <w:lang w:val="en-US"/>
              </w:rPr>
              <w:t>SCell</w:t>
            </w:r>
            <w:proofErr w:type="spellEnd"/>
            <w:r w:rsidRPr="002B0921">
              <w:rPr>
                <w:rFonts w:eastAsia="宋体"/>
                <w:b/>
                <w:bCs/>
                <w:lang w:val="en-US"/>
              </w:rPr>
              <w:t xml:space="preserve"> measurement cycle</w:t>
            </w:r>
          </w:p>
        </w:tc>
      </w:tr>
      <w:tr w:rsidR="002B0921" w:rsidRPr="002B0921" w:rsidTr="005A2B01">
        <w:tc>
          <w:tcPr>
            <w:tcW w:w="2177" w:type="dxa"/>
            <w:vMerge/>
          </w:tcPr>
          <w:p w:rsidR="00D107D2" w:rsidRPr="002B0921" w:rsidRDefault="00D107D2" w:rsidP="005A2B01">
            <w:pPr>
              <w:pStyle w:val="afa"/>
              <w:spacing w:after="120"/>
              <w:ind w:firstLineChars="0" w:firstLine="0"/>
              <w:rPr>
                <w:rFonts w:eastAsia="宋体"/>
                <w:b/>
              </w:rPr>
            </w:pPr>
          </w:p>
        </w:tc>
        <w:tc>
          <w:tcPr>
            <w:tcW w:w="7229" w:type="dxa"/>
          </w:tcPr>
          <w:p w:rsidR="00D107D2" w:rsidRPr="002B0921" w:rsidRDefault="00D107D2" w:rsidP="005A2B01">
            <w:pPr>
              <w:pStyle w:val="afa"/>
              <w:spacing w:after="120"/>
              <w:ind w:firstLineChars="0" w:firstLine="0"/>
              <w:rPr>
                <w:rFonts w:eastAsia="宋体"/>
                <w:b/>
              </w:rPr>
            </w:pPr>
            <w:proofErr w:type="spellStart"/>
            <w:r w:rsidRPr="002B0921">
              <w:rPr>
                <w:rFonts w:eastAsia="宋体"/>
                <w:b/>
                <w:bCs/>
                <w:lang w:val="en-US"/>
              </w:rPr>
              <w:t>SCell</w:t>
            </w:r>
            <w:proofErr w:type="spellEnd"/>
            <w:r w:rsidRPr="002B0921">
              <w:rPr>
                <w:rFonts w:eastAsia="宋体"/>
                <w:b/>
                <w:bCs/>
                <w:lang w:val="en-US"/>
              </w:rPr>
              <w:t xml:space="preserve"> Activation of unknown </w:t>
            </w:r>
            <w:proofErr w:type="spellStart"/>
            <w:r w:rsidRPr="002B0921">
              <w:rPr>
                <w:rFonts w:eastAsia="宋体"/>
                <w:b/>
                <w:bCs/>
                <w:lang w:val="en-US"/>
              </w:rPr>
              <w:t>SCell</w:t>
            </w:r>
            <w:proofErr w:type="spellEnd"/>
            <w:r w:rsidRPr="002B0921">
              <w:rPr>
                <w:rFonts w:eastAsia="宋体"/>
                <w:b/>
                <w:bCs/>
                <w:lang w:val="en-US"/>
              </w:rPr>
              <w:t xml:space="preserve"> with valid L3 measurement results in FR1 in non-DRX for 160 </w:t>
            </w:r>
            <w:proofErr w:type="spellStart"/>
            <w:r w:rsidRPr="002B0921">
              <w:rPr>
                <w:rFonts w:eastAsia="宋体"/>
                <w:b/>
                <w:bCs/>
                <w:lang w:val="en-US"/>
              </w:rPr>
              <w:t>ms</w:t>
            </w:r>
            <w:proofErr w:type="spellEnd"/>
            <w:r w:rsidRPr="002B0921">
              <w:rPr>
                <w:rFonts w:eastAsia="宋体"/>
                <w:b/>
                <w:bCs/>
                <w:lang w:val="en-US"/>
              </w:rPr>
              <w:t xml:space="preserve"> </w:t>
            </w:r>
            <w:proofErr w:type="spellStart"/>
            <w:r w:rsidRPr="002B0921">
              <w:rPr>
                <w:rFonts w:eastAsia="宋体"/>
                <w:b/>
                <w:bCs/>
                <w:lang w:val="en-US"/>
              </w:rPr>
              <w:t>SCell</w:t>
            </w:r>
            <w:proofErr w:type="spellEnd"/>
            <w:r w:rsidRPr="002B0921">
              <w:rPr>
                <w:rFonts w:eastAsia="宋体"/>
                <w:b/>
                <w:bCs/>
                <w:lang w:val="en-US"/>
              </w:rPr>
              <w:t xml:space="preserve"> measurement cycle</w:t>
            </w:r>
          </w:p>
        </w:tc>
      </w:tr>
      <w:tr w:rsidR="002B0921" w:rsidRPr="002B0921" w:rsidTr="005A2B01">
        <w:tc>
          <w:tcPr>
            <w:tcW w:w="2177" w:type="dxa"/>
            <w:vMerge/>
          </w:tcPr>
          <w:p w:rsidR="00D107D2" w:rsidRPr="002B0921" w:rsidRDefault="00D107D2" w:rsidP="005A2B01">
            <w:pPr>
              <w:pStyle w:val="afa"/>
              <w:spacing w:after="120"/>
              <w:ind w:firstLineChars="0" w:firstLine="0"/>
              <w:rPr>
                <w:rFonts w:eastAsia="宋体"/>
                <w:b/>
              </w:rPr>
            </w:pPr>
          </w:p>
        </w:tc>
        <w:tc>
          <w:tcPr>
            <w:tcW w:w="7229" w:type="dxa"/>
          </w:tcPr>
          <w:p w:rsidR="00D107D2" w:rsidRPr="002B0921" w:rsidRDefault="00D107D2" w:rsidP="005A2B01">
            <w:pPr>
              <w:pStyle w:val="afa"/>
              <w:spacing w:after="120"/>
              <w:ind w:firstLineChars="0" w:firstLine="0"/>
              <w:rPr>
                <w:rFonts w:eastAsia="宋体"/>
                <w:b/>
              </w:rPr>
            </w:pPr>
            <w:r w:rsidRPr="002B0921">
              <w:rPr>
                <w:rFonts w:eastAsia="宋体"/>
                <w:b/>
                <w:bCs/>
                <w:lang w:val="en-US"/>
              </w:rPr>
              <w:t xml:space="preserve">TRS based </w:t>
            </w:r>
            <w:proofErr w:type="spellStart"/>
            <w:r w:rsidRPr="002B0921">
              <w:rPr>
                <w:rFonts w:eastAsia="宋体"/>
                <w:b/>
                <w:bCs/>
                <w:lang w:val="en-US"/>
              </w:rPr>
              <w:t>SCell</w:t>
            </w:r>
            <w:proofErr w:type="spellEnd"/>
            <w:r w:rsidRPr="002B0921">
              <w:rPr>
                <w:rFonts w:eastAsia="宋体"/>
                <w:b/>
                <w:bCs/>
                <w:lang w:val="en-US"/>
              </w:rPr>
              <w:t xml:space="preserve"> Activation of SSB-less </w:t>
            </w:r>
            <w:proofErr w:type="spellStart"/>
            <w:r w:rsidRPr="002B0921">
              <w:rPr>
                <w:rFonts w:eastAsia="宋体"/>
                <w:b/>
                <w:bCs/>
                <w:lang w:val="en-US"/>
              </w:rPr>
              <w:t>SCell</w:t>
            </w:r>
            <w:proofErr w:type="spellEnd"/>
            <w:r w:rsidRPr="002B0921">
              <w:rPr>
                <w:rFonts w:eastAsia="宋体"/>
                <w:b/>
                <w:bCs/>
                <w:lang w:val="en-US"/>
              </w:rPr>
              <w:t xml:space="preserve"> in FR1 inter-band CA in non-DRX</w:t>
            </w:r>
          </w:p>
        </w:tc>
      </w:tr>
      <w:tr w:rsidR="002B0921" w:rsidRPr="002B0921" w:rsidTr="005A2B01">
        <w:tc>
          <w:tcPr>
            <w:tcW w:w="2177" w:type="dxa"/>
            <w:vMerge w:val="restart"/>
          </w:tcPr>
          <w:p w:rsidR="00D107D2" w:rsidRPr="002B0921" w:rsidRDefault="00D107D2" w:rsidP="005A2B01">
            <w:pPr>
              <w:pStyle w:val="afa"/>
              <w:spacing w:after="120"/>
              <w:ind w:firstLineChars="0" w:firstLine="0"/>
              <w:rPr>
                <w:rFonts w:eastAsia="宋体"/>
                <w:b/>
              </w:rPr>
            </w:pPr>
            <w:r w:rsidRPr="002B0921">
              <w:rPr>
                <w:rFonts w:eastAsia="宋体"/>
                <w:b/>
                <w:bCs/>
                <w:lang w:val="en-US"/>
              </w:rPr>
              <w:t>Active BWP Switch</w:t>
            </w:r>
          </w:p>
        </w:tc>
        <w:tc>
          <w:tcPr>
            <w:tcW w:w="7229" w:type="dxa"/>
          </w:tcPr>
          <w:p w:rsidR="00D107D2" w:rsidRPr="002B0921" w:rsidRDefault="00D107D2" w:rsidP="005A2B01">
            <w:pPr>
              <w:pStyle w:val="afa"/>
              <w:spacing w:after="120"/>
              <w:ind w:firstLineChars="0" w:firstLine="0"/>
              <w:rPr>
                <w:rFonts w:eastAsia="宋体"/>
                <w:b/>
              </w:rPr>
            </w:pPr>
            <w:r w:rsidRPr="002B0921">
              <w:rPr>
                <w:rFonts w:eastAsia="宋体"/>
                <w:b/>
                <w:bCs/>
                <w:lang w:val="en-US"/>
              </w:rPr>
              <w:t>Simultaneous DCI-based and Timer-based Active BWP Switch on multiple CCs</w:t>
            </w:r>
          </w:p>
        </w:tc>
      </w:tr>
      <w:tr w:rsidR="002B0921" w:rsidRPr="002B0921" w:rsidTr="005A2B01">
        <w:tc>
          <w:tcPr>
            <w:tcW w:w="2177" w:type="dxa"/>
            <w:vMerge/>
          </w:tcPr>
          <w:p w:rsidR="00D107D2" w:rsidRPr="002B0921" w:rsidRDefault="00D107D2" w:rsidP="005A2B01">
            <w:pPr>
              <w:pStyle w:val="afa"/>
              <w:spacing w:after="120"/>
              <w:ind w:firstLineChars="0" w:firstLine="0"/>
              <w:rPr>
                <w:rFonts w:eastAsia="宋体"/>
                <w:b/>
              </w:rPr>
            </w:pPr>
          </w:p>
        </w:tc>
        <w:tc>
          <w:tcPr>
            <w:tcW w:w="7229" w:type="dxa"/>
          </w:tcPr>
          <w:p w:rsidR="00D107D2" w:rsidRPr="002B0921" w:rsidRDefault="00D107D2" w:rsidP="005A2B01">
            <w:pPr>
              <w:overflowPunct/>
              <w:autoSpaceDE/>
              <w:autoSpaceDN/>
              <w:adjustRightInd/>
              <w:spacing w:after="120"/>
              <w:textAlignment w:val="auto"/>
              <w:rPr>
                <w:rFonts w:eastAsia="Yu Mincho"/>
                <w:b/>
              </w:rPr>
            </w:pPr>
            <w:r w:rsidRPr="002B0921">
              <w:rPr>
                <w:rFonts w:eastAsia="Yu Mincho"/>
                <w:b/>
                <w:bCs/>
                <w:lang w:val="en-US"/>
              </w:rPr>
              <w:t>Simultaneous RRC-based Active BWP Switch on multiple CCs</w:t>
            </w:r>
          </w:p>
        </w:tc>
      </w:tr>
      <w:tr w:rsidR="002B0921" w:rsidRPr="002B0921" w:rsidTr="005A2B01">
        <w:tc>
          <w:tcPr>
            <w:tcW w:w="2177" w:type="dxa"/>
          </w:tcPr>
          <w:p w:rsidR="00D107D2" w:rsidRPr="002B0921" w:rsidRDefault="00D107D2" w:rsidP="005A2B01">
            <w:pPr>
              <w:pStyle w:val="afa"/>
              <w:spacing w:after="120"/>
              <w:ind w:firstLineChars="0" w:firstLine="0"/>
              <w:rPr>
                <w:rFonts w:eastAsia="宋体"/>
                <w:b/>
                <w:bCs/>
                <w:lang w:val="en-US"/>
              </w:rPr>
            </w:pPr>
            <w:proofErr w:type="spellStart"/>
            <w:r w:rsidRPr="002B0921">
              <w:rPr>
                <w:rFonts w:eastAsia="宋体"/>
                <w:b/>
                <w:bCs/>
                <w:lang w:val="en-US"/>
              </w:rPr>
              <w:t>SCell</w:t>
            </w:r>
            <w:proofErr w:type="spellEnd"/>
            <w:r w:rsidRPr="002B0921">
              <w:rPr>
                <w:rFonts w:eastAsia="宋体"/>
                <w:b/>
                <w:bCs/>
                <w:lang w:val="en-US"/>
              </w:rPr>
              <w:t xml:space="preserve"> dormancy switch</w:t>
            </w:r>
          </w:p>
        </w:tc>
        <w:tc>
          <w:tcPr>
            <w:tcW w:w="7229" w:type="dxa"/>
          </w:tcPr>
          <w:p w:rsidR="00D107D2" w:rsidRPr="002B0921" w:rsidRDefault="00D107D2" w:rsidP="005A2B01">
            <w:pPr>
              <w:pStyle w:val="afa"/>
              <w:spacing w:after="120"/>
              <w:ind w:firstLineChars="0" w:firstLine="0"/>
              <w:rPr>
                <w:rFonts w:eastAsia="宋体"/>
                <w:b/>
                <w:bCs/>
                <w:lang w:val="en-US"/>
              </w:rPr>
            </w:pPr>
            <w:proofErr w:type="spellStart"/>
            <w:r w:rsidRPr="002B0921">
              <w:rPr>
                <w:rFonts w:eastAsia="宋体"/>
                <w:b/>
                <w:bCs/>
                <w:lang w:val="en-US"/>
              </w:rPr>
              <w:t>SCell</w:t>
            </w:r>
            <w:proofErr w:type="spellEnd"/>
            <w:r w:rsidRPr="002B0921">
              <w:rPr>
                <w:rFonts w:eastAsia="宋体"/>
                <w:b/>
                <w:bCs/>
                <w:lang w:val="en-US"/>
              </w:rPr>
              <w:t xml:space="preserve"> dormancy switch</w:t>
            </w:r>
          </w:p>
        </w:tc>
      </w:tr>
      <w:tr w:rsidR="002B0921" w:rsidRPr="002B0921" w:rsidTr="005A2B01">
        <w:tc>
          <w:tcPr>
            <w:tcW w:w="2177" w:type="dxa"/>
          </w:tcPr>
          <w:p w:rsidR="00D107D2" w:rsidRPr="002B0921" w:rsidRDefault="00D107D2" w:rsidP="005A2B01">
            <w:pPr>
              <w:pStyle w:val="afa"/>
              <w:spacing w:after="120"/>
              <w:ind w:firstLineChars="0" w:firstLine="0"/>
              <w:jc w:val="left"/>
              <w:rPr>
                <w:rFonts w:eastAsia="宋体"/>
                <w:b/>
              </w:rPr>
            </w:pPr>
            <w:r w:rsidRPr="002B0921">
              <w:rPr>
                <w:rFonts w:eastAsia="宋体"/>
                <w:b/>
                <w:lang w:val="en-US"/>
              </w:rPr>
              <w:t xml:space="preserve">deactivated </w:t>
            </w:r>
            <w:proofErr w:type="spellStart"/>
            <w:r w:rsidRPr="002B0921">
              <w:rPr>
                <w:rFonts w:eastAsia="宋体"/>
                <w:b/>
                <w:lang w:val="en-US"/>
              </w:rPr>
              <w:t>SCell</w:t>
            </w:r>
            <w:proofErr w:type="spellEnd"/>
            <w:r w:rsidRPr="002B0921">
              <w:rPr>
                <w:rFonts w:eastAsia="宋体"/>
                <w:b/>
                <w:lang w:val="en-US"/>
              </w:rPr>
              <w:t xml:space="preserve"> measurement</w:t>
            </w:r>
          </w:p>
        </w:tc>
        <w:tc>
          <w:tcPr>
            <w:tcW w:w="7229" w:type="dxa"/>
          </w:tcPr>
          <w:p w:rsidR="00D107D2" w:rsidRPr="002B0921" w:rsidRDefault="00D107D2" w:rsidP="005A2B01">
            <w:pPr>
              <w:pStyle w:val="afa"/>
              <w:spacing w:after="120"/>
              <w:ind w:firstLineChars="0" w:firstLine="0"/>
              <w:rPr>
                <w:rFonts w:eastAsia="宋体"/>
                <w:b/>
              </w:rPr>
            </w:pPr>
            <w:r w:rsidRPr="002B0921">
              <w:rPr>
                <w:rFonts w:eastAsia="宋体"/>
                <w:b/>
                <w:bCs/>
                <w:lang w:val="en-US"/>
              </w:rPr>
              <w:t xml:space="preserve">Event triggered reporting on SCC with deactivated </w:t>
            </w:r>
            <w:proofErr w:type="spellStart"/>
            <w:r w:rsidRPr="002B0921">
              <w:rPr>
                <w:rFonts w:eastAsia="宋体"/>
                <w:b/>
                <w:bCs/>
                <w:lang w:val="en-US"/>
              </w:rPr>
              <w:t>SCell</w:t>
            </w:r>
            <w:proofErr w:type="spellEnd"/>
            <w:r w:rsidRPr="002B0921">
              <w:rPr>
                <w:rFonts w:eastAsia="宋体"/>
                <w:b/>
                <w:bCs/>
                <w:lang w:val="en-US"/>
              </w:rPr>
              <w:t xml:space="preserve"> test under non-DRX</w:t>
            </w:r>
          </w:p>
        </w:tc>
      </w:tr>
      <w:tr w:rsidR="002B0921" w:rsidRPr="002B0921" w:rsidTr="005A2B01">
        <w:tc>
          <w:tcPr>
            <w:tcW w:w="2177" w:type="dxa"/>
          </w:tcPr>
          <w:p w:rsidR="00D107D2" w:rsidRPr="002B0921" w:rsidRDefault="00D107D2" w:rsidP="005A2B01">
            <w:pPr>
              <w:pStyle w:val="afa"/>
              <w:spacing w:after="120"/>
              <w:ind w:firstLineChars="0" w:firstLine="0"/>
              <w:rPr>
                <w:rFonts w:eastAsia="宋体"/>
                <w:b/>
                <w:lang w:val="en-US"/>
              </w:rPr>
            </w:pPr>
            <w:r w:rsidRPr="002B0921">
              <w:rPr>
                <w:rFonts w:eastAsia="宋体"/>
                <w:b/>
                <w:lang w:val="en-US"/>
              </w:rPr>
              <w:t xml:space="preserve">Pre-configured measurement gap </w:t>
            </w:r>
          </w:p>
        </w:tc>
        <w:tc>
          <w:tcPr>
            <w:tcW w:w="7229" w:type="dxa"/>
          </w:tcPr>
          <w:p w:rsidR="00D107D2" w:rsidRPr="002B0921" w:rsidRDefault="00D107D2" w:rsidP="005A2B01">
            <w:pPr>
              <w:pStyle w:val="afa"/>
              <w:spacing w:after="120"/>
              <w:ind w:firstLineChars="0" w:firstLine="0"/>
              <w:rPr>
                <w:rFonts w:eastAsia="宋体"/>
                <w:b/>
                <w:lang w:val="en-US"/>
              </w:rPr>
            </w:pPr>
            <w:r w:rsidRPr="002B0921">
              <w:rPr>
                <w:rFonts w:eastAsia="宋体"/>
                <w:b/>
                <w:lang w:val="en-US"/>
              </w:rPr>
              <w:t xml:space="preserve">Test case for Pre-configured measurement gap requirement </w:t>
            </w:r>
          </w:p>
        </w:tc>
      </w:tr>
    </w:tbl>
    <w:p w:rsidR="004D179D" w:rsidRPr="002B0921" w:rsidRDefault="004D179D" w:rsidP="009517ED">
      <w:pPr>
        <w:spacing w:before="0" w:after="120"/>
        <w:jc w:val="left"/>
      </w:pPr>
    </w:p>
    <w:p w:rsidR="00EE45A3" w:rsidRPr="002B0921"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2B0921">
        <w:rPr>
          <w:rFonts w:hint="eastAsia"/>
        </w:rPr>
        <w:t>Reference</w:t>
      </w:r>
    </w:p>
    <w:p w:rsidR="006A24C5" w:rsidRPr="002B0921" w:rsidRDefault="006A24C5" w:rsidP="006A24C5">
      <w:pPr>
        <w:pStyle w:val="ab"/>
        <w:ind w:left="540" w:hangingChars="270" w:hanging="540"/>
        <w:rPr>
          <w:sz w:val="20"/>
        </w:rPr>
      </w:pPr>
      <w:r w:rsidRPr="002B0921">
        <w:rPr>
          <w:rFonts w:hint="eastAsia"/>
          <w:sz w:val="20"/>
        </w:rPr>
        <w:t>[1]</w:t>
      </w:r>
      <w:r w:rsidRPr="002B0921">
        <w:rPr>
          <w:rFonts w:hint="eastAsia"/>
          <w:sz w:val="20"/>
        </w:rPr>
        <w:tab/>
      </w:r>
      <w:r w:rsidR="00D107D2" w:rsidRPr="002B0921">
        <w:rPr>
          <w:sz w:val="20"/>
        </w:rPr>
        <w:t>R4-2508263</w:t>
      </w:r>
      <w:r w:rsidRPr="002B0921">
        <w:rPr>
          <w:rFonts w:hint="eastAsia"/>
          <w:sz w:val="20"/>
        </w:rPr>
        <w:t xml:space="preserve">, </w:t>
      </w:r>
      <w:r w:rsidRPr="002B0921">
        <w:rPr>
          <w:sz w:val="20"/>
        </w:rPr>
        <w:t xml:space="preserve">WF on RRM requirements for </w:t>
      </w:r>
      <w:proofErr w:type="spellStart"/>
      <w:r w:rsidRPr="002B0921">
        <w:rPr>
          <w:sz w:val="20"/>
        </w:rPr>
        <w:t>NR_ATG_enh</w:t>
      </w:r>
      <w:proofErr w:type="spellEnd"/>
      <w:r w:rsidRPr="002B0921">
        <w:rPr>
          <w:rFonts w:hint="eastAsia"/>
          <w:sz w:val="20"/>
        </w:rPr>
        <w:t>, CMCC</w:t>
      </w:r>
    </w:p>
    <w:p w:rsidR="00465CB2" w:rsidRPr="002B0921" w:rsidRDefault="00465CB2" w:rsidP="00465CB2">
      <w:pPr>
        <w:pStyle w:val="ab"/>
        <w:ind w:left="540" w:hangingChars="270" w:hanging="540"/>
        <w:rPr>
          <w:sz w:val="20"/>
        </w:rPr>
      </w:pPr>
    </w:p>
    <w:p w:rsidR="00C67841" w:rsidRPr="002B0921" w:rsidRDefault="00C67841" w:rsidP="00756FD6">
      <w:pPr>
        <w:pStyle w:val="ab"/>
        <w:ind w:left="566" w:hangingChars="283" w:hanging="566"/>
        <w:rPr>
          <w:sz w:val="20"/>
        </w:rPr>
      </w:pPr>
    </w:p>
    <w:sectPr w:rsidR="00C67841" w:rsidRPr="002B0921"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597D" w:rsidRDefault="0067597D" w:rsidP="0095591C">
      <w:pPr>
        <w:spacing w:after="60"/>
        <w:ind w:left="210"/>
      </w:pPr>
      <w:r>
        <w:separator/>
      </w:r>
    </w:p>
    <w:p w:rsidR="0067597D" w:rsidRDefault="0067597D"/>
  </w:endnote>
  <w:endnote w:type="continuationSeparator" w:id="0">
    <w:p w:rsidR="0067597D" w:rsidRDefault="0067597D" w:rsidP="0095591C">
      <w:pPr>
        <w:spacing w:after="60"/>
        <w:ind w:left="210"/>
      </w:pPr>
      <w:r>
        <w:continuationSeparator/>
      </w:r>
    </w:p>
    <w:p w:rsidR="0067597D" w:rsidRDefault="006759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charset w:val="00"/>
    <w:family w:val="roman"/>
    <w:pitch w:val="default"/>
  </w:font>
  <w:font w:name="Yu Mincho">
    <w:altName w:val="Yu Gothic UI"/>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ell MT">
    <w:panose1 w:val="02020503060305020303"/>
    <w:charset w:val="00"/>
    <w:family w:val="roman"/>
    <w:pitch w:val="variable"/>
    <w:sig w:usb0="00000003" w:usb1="00000000" w:usb2="00000000" w:usb3="00000000" w:csb0="00000001" w:csb1="00000000"/>
  </w:font>
  <w:font w:name="楷体_GB2312">
    <w:altName w:val="楷体"/>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4397" w:rsidRDefault="006D4397"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702AE6">
      <w:t>4</w:t>
    </w:r>
    <w:r>
      <w:fldChar w:fldCharType="end"/>
    </w:r>
  </w:p>
  <w:p w:rsidR="006D4397" w:rsidRDefault="006D439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597D" w:rsidRDefault="0067597D" w:rsidP="0095591C">
      <w:pPr>
        <w:spacing w:after="60"/>
        <w:ind w:left="210"/>
      </w:pPr>
      <w:r>
        <w:separator/>
      </w:r>
    </w:p>
    <w:p w:rsidR="0067597D" w:rsidRDefault="0067597D"/>
  </w:footnote>
  <w:footnote w:type="continuationSeparator" w:id="0">
    <w:p w:rsidR="0067597D" w:rsidRDefault="0067597D" w:rsidP="0095591C">
      <w:pPr>
        <w:spacing w:after="60"/>
        <w:ind w:left="210"/>
      </w:pPr>
      <w:r>
        <w:continuationSeparator/>
      </w:r>
    </w:p>
    <w:p w:rsidR="0067597D" w:rsidRDefault="0067597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4397" w:rsidRDefault="006D4397"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rsidR="006D4397" w:rsidRDefault="006D439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DD4FF64"/>
    <w:multiLevelType w:val="singleLevel"/>
    <w:tmpl w:val="FDD4FF64"/>
    <w:lvl w:ilvl="0">
      <w:start w:val="1"/>
      <w:numFmt w:val="bullet"/>
      <w:lvlText w:val=""/>
      <w:lvlJc w:val="left"/>
      <w:pPr>
        <w:ind w:left="420" w:hanging="420"/>
      </w:pPr>
      <w:rPr>
        <w:rFonts w:ascii="Wingdings" w:hAnsi="Wingdings" w:hint="default"/>
      </w:rPr>
    </w:lvl>
  </w:abstractNum>
  <w:abstractNum w:abstractNumId="1">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nsid w:val="01C93384"/>
    <w:multiLevelType w:val="hybridMultilevel"/>
    <w:tmpl w:val="1ECE331E"/>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4">
    <w:nsid w:val="0C4F6661"/>
    <w:multiLevelType w:val="hybridMultilevel"/>
    <w:tmpl w:val="4D8C541E"/>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2AC7612"/>
    <w:multiLevelType w:val="hybridMultilevel"/>
    <w:tmpl w:val="A92C93AA"/>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39D2437"/>
    <w:multiLevelType w:val="hybridMultilevel"/>
    <w:tmpl w:val="2BCEF606"/>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9">
    <w:nsid w:val="17136CD9"/>
    <w:multiLevelType w:val="hybridMultilevel"/>
    <w:tmpl w:val="3678F3C8"/>
    <w:lvl w:ilvl="0" w:tplc="BBDA1630">
      <w:start w:val="1"/>
      <w:numFmt w:val="bullet"/>
      <w:lvlText w:val="-"/>
      <w:lvlJc w:val="left"/>
      <w:pPr>
        <w:ind w:left="846" w:hanging="420"/>
      </w:pPr>
      <w:rPr>
        <w:rFonts w:ascii="Times" w:hAnsi="Time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0">
    <w:nsid w:val="1C75721F"/>
    <w:multiLevelType w:val="hybridMultilevel"/>
    <w:tmpl w:val="D8AA9F88"/>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F8A19F1"/>
    <w:multiLevelType w:val="hybridMultilevel"/>
    <w:tmpl w:val="B2D2D520"/>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C0E4300"/>
    <w:multiLevelType w:val="hybridMultilevel"/>
    <w:tmpl w:val="53E6190C"/>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323A0541"/>
    <w:multiLevelType w:val="hybridMultilevel"/>
    <w:tmpl w:val="29CCD15C"/>
    <w:lvl w:ilvl="0" w:tplc="636CA9A6">
      <w:start w:val="1"/>
      <w:numFmt w:val="decimal"/>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A533C5C"/>
    <w:multiLevelType w:val="multilevel"/>
    <w:tmpl w:val="3A533C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nsid w:val="3AA46647"/>
    <w:multiLevelType w:val="hybridMultilevel"/>
    <w:tmpl w:val="1FCAEBA8"/>
    <w:lvl w:ilvl="0" w:tplc="78A864BC">
      <w:start w:val="1"/>
      <w:numFmt w:val="decimal"/>
      <w:pStyle w:val="Proposal"/>
      <w:lvlText w:val="Proposal %1"/>
      <w:lvlJc w:val="left"/>
      <w:pPr>
        <w:tabs>
          <w:tab w:val="num" w:pos="1304"/>
        </w:tabs>
        <w:ind w:left="1304" w:hanging="1304"/>
      </w:pPr>
      <w:rPr>
        <w:rFonts w:hint="default"/>
      </w:rPr>
    </w:lvl>
    <w:lvl w:ilvl="1" w:tplc="2000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nsid w:val="44163C3A"/>
    <w:multiLevelType w:val="hybridMultilevel"/>
    <w:tmpl w:val="93884C7E"/>
    <w:lvl w:ilvl="0" w:tplc="FEC43702">
      <w:start w:val="1"/>
      <w:numFmt w:val="bullet"/>
      <w:lvlText w:val="-"/>
      <w:lvlJc w:val="left"/>
      <w:pPr>
        <w:ind w:left="786" w:hanging="360"/>
      </w:pPr>
      <w:rPr>
        <w:rFonts w:ascii="Times New Roman" w:eastAsia="宋体" w:hAnsi="Times New Roman" w:cs="Times New Roman" w:hint="default"/>
      </w:rPr>
    </w:lvl>
    <w:lvl w:ilvl="1" w:tplc="04090003">
      <w:start w:val="1"/>
      <w:numFmt w:val="bullet"/>
      <w:lvlText w:val=""/>
      <w:lvlJc w:val="left"/>
      <w:pPr>
        <w:ind w:left="1266" w:hanging="420"/>
      </w:pPr>
      <w:rPr>
        <w:rFonts w:ascii="Wingdings" w:hAnsi="Wingdings" w:hint="default"/>
      </w:rPr>
    </w:lvl>
    <w:lvl w:ilvl="2" w:tplc="04090005">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2">
    <w:nsid w:val="44A4190C"/>
    <w:multiLevelType w:val="hybridMultilevel"/>
    <w:tmpl w:val="4D54E214"/>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C4F3A26"/>
    <w:multiLevelType w:val="multilevel"/>
    <w:tmpl w:val="3BF81B3E"/>
    <w:lvl w:ilvl="0">
      <w:start w:val="1"/>
      <w:numFmt w:val="decimal"/>
      <w:lvlText w:val="%1."/>
      <w:lvlJc w:val="left"/>
      <w:pPr>
        <w:ind w:left="360" w:hanging="360"/>
      </w:pPr>
      <w:rPr>
        <w:rFonts w:hint="default"/>
      </w:r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4">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6">
    <w:nsid w:val="537C029C"/>
    <w:multiLevelType w:val="hybridMultilevel"/>
    <w:tmpl w:val="9BE2CF78"/>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8">
    <w:nsid w:val="5B772356"/>
    <w:multiLevelType w:val="hybridMultilevel"/>
    <w:tmpl w:val="971A279C"/>
    <w:lvl w:ilvl="0" w:tplc="CAA6EC7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F5C160B"/>
    <w:multiLevelType w:val="hybridMultilevel"/>
    <w:tmpl w:val="CBA2B30A"/>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69362F1"/>
    <w:multiLevelType w:val="hybridMultilevel"/>
    <w:tmpl w:val="1E1C89FE"/>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76CB196F"/>
    <w:multiLevelType w:val="hybridMultilevel"/>
    <w:tmpl w:val="464C5820"/>
    <w:lvl w:ilvl="0" w:tplc="BE44B4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770D0A4B"/>
    <w:multiLevelType w:val="hybridMultilevel"/>
    <w:tmpl w:val="1EDA0DB4"/>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8"/>
  </w:num>
  <w:num w:numId="3">
    <w:abstractNumId w:val="3"/>
  </w:num>
  <w:num w:numId="4">
    <w:abstractNumId w:val="23"/>
  </w:num>
  <w:num w:numId="5">
    <w:abstractNumId w:val="12"/>
  </w:num>
  <w:num w:numId="6">
    <w:abstractNumId w:val="35"/>
  </w:num>
  <w:num w:numId="7">
    <w:abstractNumId w:val="5"/>
  </w:num>
  <w:num w:numId="8">
    <w:abstractNumId w:val="24"/>
  </w:num>
  <w:num w:numId="9">
    <w:abstractNumId w:val="16"/>
  </w:num>
  <w:num w:numId="10">
    <w:abstractNumId w:val="32"/>
  </w:num>
  <w:num w:numId="11">
    <w:abstractNumId w:val="36"/>
  </w:num>
  <w:num w:numId="12">
    <w:abstractNumId w:val="37"/>
  </w:num>
  <w:num w:numId="13">
    <w:abstractNumId w:val="18"/>
  </w:num>
  <w:num w:numId="14">
    <w:abstractNumId w:val="20"/>
  </w:num>
  <w:num w:numId="15">
    <w:abstractNumId w:val="14"/>
  </w:num>
  <w:num w:numId="16">
    <w:abstractNumId w:val="31"/>
  </w:num>
  <w:num w:numId="17">
    <w:abstractNumId w:val="1"/>
  </w:num>
  <w:num w:numId="18">
    <w:abstractNumId w:val="27"/>
  </w:num>
  <w:num w:numId="19">
    <w:abstractNumId w:val="17"/>
  </w:num>
  <w:num w:numId="20">
    <w:abstractNumId w:val="13"/>
  </w:num>
  <w:num w:numId="21">
    <w:abstractNumId w:val="6"/>
  </w:num>
  <w:num w:numId="22">
    <w:abstractNumId w:val="34"/>
  </w:num>
  <w:num w:numId="23">
    <w:abstractNumId w:val="29"/>
  </w:num>
  <w:num w:numId="24">
    <w:abstractNumId w:val="7"/>
  </w:num>
  <w:num w:numId="25">
    <w:abstractNumId w:val="30"/>
  </w:num>
  <w:num w:numId="26">
    <w:abstractNumId w:val="27"/>
  </w:num>
  <w:num w:numId="27">
    <w:abstractNumId w:val="22"/>
  </w:num>
  <w:num w:numId="28">
    <w:abstractNumId w:val="11"/>
  </w:num>
  <w:num w:numId="29">
    <w:abstractNumId w:val="21"/>
  </w:num>
  <w:num w:numId="30">
    <w:abstractNumId w:val="28"/>
  </w:num>
  <w:num w:numId="31">
    <w:abstractNumId w:val="15"/>
  </w:num>
  <w:num w:numId="32">
    <w:abstractNumId w:val="0"/>
  </w:num>
  <w:num w:numId="33">
    <w:abstractNumId w:val="10"/>
  </w:num>
  <w:num w:numId="34">
    <w:abstractNumId w:val="19"/>
  </w:num>
  <w:num w:numId="35">
    <w:abstractNumId w:val="4"/>
  </w:num>
  <w:num w:numId="36">
    <w:abstractNumId w:val="9"/>
  </w:num>
  <w:num w:numId="37">
    <w:abstractNumId w:val="33"/>
  </w:num>
  <w:num w:numId="38">
    <w:abstractNumId w:val="26"/>
  </w:num>
  <w:num w:numId="39">
    <w:abstractNumId w:val="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0B2"/>
    <w:rsid w:val="000015E2"/>
    <w:rsid w:val="0000199F"/>
    <w:rsid w:val="00001C6B"/>
    <w:rsid w:val="00001E27"/>
    <w:rsid w:val="000027BE"/>
    <w:rsid w:val="00002D44"/>
    <w:rsid w:val="00003FCE"/>
    <w:rsid w:val="00004307"/>
    <w:rsid w:val="0000442A"/>
    <w:rsid w:val="0000515E"/>
    <w:rsid w:val="00005AA1"/>
    <w:rsid w:val="000063D7"/>
    <w:rsid w:val="000065F9"/>
    <w:rsid w:val="000070F8"/>
    <w:rsid w:val="000072DB"/>
    <w:rsid w:val="00010820"/>
    <w:rsid w:val="00010E1B"/>
    <w:rsid w:val="00010E72"/>
    <w:rsid w:val="000110A9"/>
    <w:rsid w:val="00011417"/>
    <w:rsid w:val="00011734"/>
    <w:rsid w:val="00011834"/>
    <w:rsid w:val="000118A8"/>
    <w:rsid w:val="00011969"/>
    <w:rsid w:val="00011C28"/>
    <w:rsid w:val="000121E9"/>
    <w:rsid w:val="000128C7"/>
    <w:rsid w:val="0001329C"/>
    <w:rsid w:val="00013D5F"/>
    <w:rsid w:val="00013E4A"/>
    <w:rsid w:val="00014364"/>
    <w:rsid w:val="000147FB"/>
    <w:rsid w:val="00014B82"/>
    <w:rsid w:val="0001585C"/>
    <w:rsid w:val="000162AE"/>
    <w:rsid w:val="000163D7"/>
    <w:rsid w:val="00016747"/>
    <w:rsid w:val="00016A70"/>
    <w:rsid w:val="00016A7B"/>
    <w:rsid w:val="0001780C"/>
    <w:rsid w:val="000202A9"/>
    <w:rsid w:val="00020811"/>
    <w:rsid w:val="0002124D"/>
    <w:rsid w:val="0002187C"/>
    <w:rsid w:val="00021F9A"/>
    <w:rsid w:val="000225C6"/>
    <w:rsid w:val="000227B9"/>
    <w:rsid w:val="00022DC7"/>
    <w:rsid w:val="00023A4A"/>
    <w:rsid w:val="00023B54"/>
    <w:rsid w:val="00023C39"/>
    <w:rsid w:val="00024790"/>
    <w:rsid w:val="00024886"/>
    <w:rsid w:val="00024C0E"/>
    <w:rsid w:val="00024E08"/>
    <w:rsid w:val="000253D9"/>
    <w:rsid w:val="0002570B"/>
    <w:rsid w:val="000258AC"/>
    <w:rsid w:val="000259FA"/>
    <w:rsid w:val="000264B0"/>
    <w:rsid w:val="00026B96"/>
    <w:rsid w:val="00026E46"/>
    <w:rsid w:val="00026F12"/>
    <w:rsid w:val="0003028F"/>
    <w:rsid w:val="00030323"/>
    <w:rsid w:val="00030D9E"/>
    <w:rsid w:val="0003162B"/>
    <w:rsid w:val="000317AD"/>
    <w:rsid w:val="00031ADF"/>
    <w:rsid w:val="00031B87"/>
    <w:rsid w:val="00031CDC"/>
    <w:rsid w:val="00031D9B"/>
    <w:rsid w:val="00031F89"/>
    <w:rsid w:val="00032156"/>
    <w:rsid w:val="00032220"/>
    <w:rsid w:val="000322C3"/>
    <w:rsid w:val="00032993"/>
    <w:rsid w:val="000332DB"/>
    <w:rsid w:val="000333E3"/>
    <w:rsid w:val="0003476C"/>
    <w:rsid w:val="00034C96"/>
    <w:rsid w:val="00034CE4"/>
    <w:rsid w:val="00035082"/>
    <w:rsid w:val="00035139"/>
    <w:rsid w:val="000354ED"/>
    <w:rsid w:val="0003551B"/>
    <w:rsid w:val="000358BD"/>
    <w:rsid w:val="00036370"/>
    <w:rsid w:val="00036379"/>
    <w:rsid w:val="00036CBF"/>
    <w:rsid w:val="00036EE0"/>
    <w:rsid w:val="000373FB"/>
    <w:rsid w:val="00037A61"/>
    <w:rsid w:val="000400BB"/>
    <w:rsid w:val="00040715"/>
    <w:rsid w:val="00040A6C"/>
    <w:rsid w:val="00040FF7"/>
    <w:rsid w:val="0004165F"/>
    <w:rsid w:val="00041A26"/>
    <w:rsid w:val="0004232E"/>
    <w:rsid w:val="00042751"/>
    <w:rsid w:val="00043274"/>
    <w:rsid w:val="0004435A"/>
    <w:rsid w:val="0004464F"/>
    <w:rsid w:val="000450E6"/>
    <w:rsid w:val="00045184"/>
    <w:rsid w:val="00045843"/>
    <w:rsid w:val="00045A43"/>
    <w:rsid w:val="00045A7A"/>
    <w:rsid w:val="00045FD9"/>
    <w:rsid w:val="00047A44"/>
    <w:rsid w:val="000513AA"/>
    <w:rsid w:val="00051970"/>
    <w:rsid w:val="00051A1C"/>
    <w:rsid w:val="00051DC9"/>
    <w:rsid w:val="00051DF7"/>
    <w:rsid w:val="00052A17"/>
    <w:rsid w:val="00053439"/>
    <w:rsid w:val="00053FBC"/>
    <w:rsid w:val="000554D8"/>
    <w:rsid w:val="000559F7"/>
    <w:rsid w:val="00055BBE"/>
    <w:rsid w:val="00055CBF"/>
    <w:rsid w:val="00056E33"/>
    <w:rsid w:val="00057A77"/>
    <w:rsid w:val="00057D85"/>
    <w:rsid w:val="00060923"/>
    <w:rsid w:val="000610B2"/>
    <w:rsid w:val="000614A8"/>
    <w:rsid w:val="00061537"/>
    <w:rsid w:val="00061649"/>
    <w:rsid w:val="00061687"/>
    <w:rsid w:val="00061C4F"/>
    <w:rsid w:val="00062322"/>
    <w:rsid w:val="0006277E"/>
    <w:rsid w:val="00062CE1"/>
    <w:rsid w:val="000634E5"/>
    <w:rsid w:val="00063CB7"/>
    <w:rsid w:val="00063FE2"/>
    <w:rsid w:val="00064163"/>
    <w:rsid w:val="00064AD2"/>
    <w:rsid w:val="00064BBF"/>
    <w:rsid w:val="000654EF"/>
    <w:rsid w:val="000663EF"/>
    <w:rsid w:val="00066F7E"/>
    <w:rsid w:val="00067B92"/>
    <w:rsid w:val="00067C58"/>
    <w:rsid w:val="0007002F"/>
    <w:rsid w:val="00070174"/>
    <w:rsid w:val="00070416"/>
    <w:rsid w:val="0007112E"/>
    <w:rsid w:val="00071CC3"/>
    <w:rsid w:val="00071F41"/>
    <w:rsid w:val="00071FDE"/>
    <w:rsid w:val="0007217E"/>
    <w:rsid w:val="00072825"/>
    <w:rsid w:val="00072C64"/>
    <w:rsid w:val="00073109"/>
    <w:rsid w:val="000733A4"/>
    <w:rsid w:val="00073720"/>
    <w:rsid w:val="00073947"/>
    <w:rsid w:val="00074646"/>
    <w:rsid w:val="00074D21"/>
    <w:rsid w:val="00074D45"/>
    <w:rsid w:val="00075020"/>
    <w:rsid w:val="00075299"/>
    <w:rsid w:val="00075C68"/>
    <w:rsid w:val="00075F36"/>
    <w:rsid w:val="000768C8"/>
    <w:rsid w:val="00076F3D"/>
    <w:rsid w:val="00077EDB"/>
    <w:rsid w:val="00080509"/>
    <w:rsid w:val="00080A85"/>
    <w:rsid w:val="00080ACE"/>
    <w:rsid w:val="00080EF1"/>
    <w:rsid w:val="00081A94"/>
    <w:rsid w:val="00081C73"/>
    <w:rsid w:val="00082878"/>
    <w:rsid w:val="0008287C"/>
    <w:rsid w:val="00082CE9"/>
    <w:rsid w:val="00083E75"/>
    <w:rsid w:val="000843AE"/>
    <w:rsid w:val="00084564"/>
    <w:rsid w:val="00084664"/>
    <w:rsid w:val="00084B25"/>
    <w:rsid w:val="00084B45"/>
    <w:rsid w:val="00085A66"/>
    <w:rsid w:val="00085A7A"/>
    <w:rsid w:val="00085B71"/>
    <w:rsid w:val="00086081"/>
    <w:rsid w:val="00086811"/>
    <w:rsid w:val="00086E12"/>
    <w:rsid w:val="00087114"/>
    <w:rsid w:val="000873C2"/>
    <w:rsid w:val="000879B8"/>
    <w:rsid w:val="000903DF"/>
    <w:rsid w:val="000906BC"/>
    <w:rsid w:val="00090EC5"/>
    <w:rsid w:val="00090F38"/>
    <w:rsid w:val="00091322"/>
    <w:rsid w:val="0009277A"/>
    <w:rsid w:val="000932F6"/>
    <w:rsid w:val="00093352"/>
    <w:rsid w:val="00093566"/>
    <w:rsid w:val="000938DF"/>
    <w:rsid w:val="00093903"/>
    <w:rsid w:val="00093C80"/>
    <w:rsid w:val="00094590"/>
    <w:rsid w:val="000947F7"/>
    <w:rsid w:val="00094919"/>
    <w:rsid w:val="00094DCA"/>
    <w:rsid w:val="00095246"/>
    <w:rsid w:val="000953F6"/>
    <w:rsid w:val="000953FB"/>
    <w:rsid w:val="00095CC0"/>
    <w:rsid w:val="00095E9C"/>
    <w:rsid w:val="00095F09"/>
    <w:rsid w:val="0009612C"/>
    <w:rsid w:val="00096421"/>
    <w:rsid w:val="000966BA"/>
    <w:rsid w:val="00097BE5"/>
    <w:rsid w:val="000A0D44"/>
    <w:rsid w:val="000A0E87"/>
    <w:rsid w:val="000A17DB"/>
    <w:rsid w:val="000A1C97"/>
    <w:rsid w:val="000A1E6E"/>
    <w:rsid w:val="000A1F41"/>
    <w:rsid w:val="000A3401"/>
    <w:rsid w:val="000A36D1"/>
    <w:rsid w:val="000A41E3"/>
    <w:rsid w:val="000A429C"/>
    <w:rsid w:val="000A42F1"/>
    <w:rsid w:val="000A4AEE"/>
    <w:rsid w:val="000A4D7E"/>
    <w:rsid w:val="000A4DC9"/>
    <w:rsid w:val="000A63B1"/>
    <w:rsid w:val="000A6A7D"/>
    <w:rsid w:val="000A76D0"/>
    <w:rsid w:val="000B0ECD"/>
    <w:rsid w:val="000B132D"/>
    <w:rsid w:val="000B191E"/>
    <w:rsid w:val="000B29E0"/>
    <w:rsid w:val="000B2B22"/>
    <w:rsid w:val="000B2DD7"/>
    <w:rsid w:val="000B2EDB"/>
    <w:rsid w:val="000B2EE2"/>
    <w:rsid w:val="000B5088"/>
    <w:rsid w:val="000B5C46"/>
    <w:rsid w:val="000B5D8E"/>
    <w:rsid w:val="000B689D"/>
    <w:rsid w:val="000B76C9"/>
    <w:rsid w:val="000B77CC"/>
    <w:rsid w:val="000B7C0C"/>
    <w:rsid w:val="000C0426"/>
    <w:rsid w:val="000C0DEB"/>
    <w:rsid w:val="000C0EC6"/>
    <w:rsid w:val="000C0F2C"/>
    <w:rsid w:val="000C169E"/>
    <w:rsid w:val="000C213D"/>
    <w:rsid w:val="000C25DF"/>
    <w:rsid w:val="000C266F"/>
    <w:rsid w:val="000C2948"/>
    <w:rsid w:val="000C3BA2"/>
    <w:rsid w:val="000C43F9"/>
    <w:rsid w:val="000C468D"/>
    <w:rsid w:val="000C47E4"/>
    <w:rsid w:val="000C4992"/>
    <w:rsid w:val="000C4EF9"/>
    <w:rsid w:val="000C4F3F"/>
    <w:rsid w:val="000C5462"/>
    <w:rsid w:val="000C56A8"/>
    <w:rsid w:val="000C57B6"/>
    <w:rsid w:val="000C57D3"/>
    <w:rsid w:val="000C6153"/>
    <w:rsid w:val="000C65BA"/>
    <w:rsid w:val="000C69FB"/>
    <w:rsid w:val="000D0665"/>
    <w:rsid w:val="000D0929"/>
    <w:rsid w:val="000D0BCD"/>
    <w:rsid w:val="000D0EC8"/>
    <w:rsid w:val="000D107E"/>
    <w:rsid w:val="000D18AA"/>
    <w:rsid w:val="000D1A0E"/>
    <w:rsid w:val="000D287F"/>
    <w:rsid w:val="000D2FC6"/>
    <w:rsid w:val="000D32A5"/>
    <w:rsid w:val="000D3533"/>
    <w:rsid w:val="000D3F92"/>
    <w:rsid w:val="000D4038"/>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9B7"/>
    <w:rsid w:val="000E0BBD"/>
    <w:rsid w:val="000E1191"/>
    <w:rsid w:val="000E1DD4"/>
    <w:rsid w:val="000E1EB4"/>
    <w:rsid w:val="000E2F21"/>
    <w:rsid w:val="000E31E6"/>
    <w:rsid w:val="000E36CC"/>
    <w:rsid w:val="000E3918"/>
    <w:rsid w:val="000E4371"/>
    <w:rsid w:val="000E4A9B"/>
    <w:rsid w:val="000E4B6A"/>
    <w:rsid w:val="000E5879"/>
    <w:rsid w:val="000E5934"/>
    <w:rsid w:val="000E5E29"/>
    <w:rsid w:val="000E6FAE"/>
    <w:rsid w:val="000E75F3"/>
    <w:rsid w:val="000F04CD"/>
    <w:rsid w:val="000F099C"/>
    <w:rsid w:val="000F0FCE"/>
    <w:rsid w:val="000F1534"/>
    <w:rsid w:val="000F1894"/>
    <w:rsid w:val="000F190F"/>
    <w:rsid w:val="000F1C2C"/>
    <w:rsid w:val="000F2334"/>
    <w:rsid w:val="000F2801"/>
    <w:rsid w:val="000F35D8"/>
    <w:rsid w:val="000F4100"/>
    <w:rsid w:val="000F44E5"/>
    <w:rsid w:val="000F4964"/>
    <w:rsid w:val="000F4AE4"/>
    <w:rsid w:val="000F54F9"/>
    <w:rsid w:val="000F6CA6"/>
    <w:rsid w:val="000F6E5B"/>
    <w:rsid w:val="000F6E81"/>
    <w:rsid w:val="000F71F4"/>
    <w:rsid w:val="000F72BF"/>
    <w:rsid w:val="000F73FA"/>
    <w:rsid w:val="000F79AC"/>
    <w:rsid w:val="001001FC"/>
    <w:rsid w:val="00100324"/>
    <w:rsid w:val="001004D0"/>
    <w:rsid w:val="00101494"/>
    <w:rsid w:val="00101911"/>
    <w:rsid w:val="00101D4C"/>
    <w:rsid w:val="001032A8"/>
    <w:rsid w:val="00103A77"/>
    <w:rsid w:val="001042E9"/>
    <w:rsid w:val="00104894"/>
    <w:rsid w:val="00105D6A"/>
    <w:rsid w:val="00106EBC"/>
    <w:rsid w:val="0010715C"/>
    <w:rsid w:val="00107581"/>
    <w:rsid w:val="00107936"/>
    <w:rsid w:val="0010798D"/>
    <w:rsid w:val="00107B51"/>
    <w:rsid w:val="00107BED"/>
    <w:rsid w:val="00107CB8"/>
    <w:rsid w:val="00107FCD"/>
    <w:rsid w:val="0011006D"/>
    <w:rsid w:val="00110196"/>
    <w:rsid w:val="001101C4"/>
    <w:rsid w:val="00110A50"/>
    <w:rsid w:val="0011165C"/>
    <w:rsid w:val="00111E4B"/>
    <w:rsid w:val="00112C82"/>
    <w:rsid w:val="0011308A"/>
    <w:rsid w:val="0011378B"/>
    <w:rsid w:val="00114704"/>
    <w:rsid w:val="00114DA1"/>
    <w:rsid w:val="00114F8B"/>
    <w:rsid w:val="0011564F"/>
    <w:rsid w:val="00115BCF"/>
    <w:rsid w:val="00115E4E"/>
    <w:rsid w:val="001166C0"/>
    <w:rsid w:val="001166EC"/>
    <w:rsid w:val="00117102"/>
    <w:rsid w:val="00117363"/>
    <w:rsid w:val="00117570"/>
    <w:rsid w:val="001176F3"/>
    <w:rsid w:val="00117D5C"/>
    <w:rsid w:val="001202FD"/>
    <w:rsid w:val="00120A0E"/>
    <w:rsid w:val="00122BEC"/>
    <w:rsid w:val="00122C86"/>
    <w:rsid w:val="00122FD2"/>
    <w:rsid w:val="00123EEA"/>
    <w:rsid w:val="001243A1"/>
    <w:rsid w:val="00124D63"/>
    <w:rsid w:val="00124E89"/>
    <w:rsid w:val="0012520A"/>
    <w:rsid w:val="00125397"/>
    <w:rsid w:val="00125669"/>
    <w:rsid w:val="0012572A"/>
    <w:rsid w:val="001259C9"/>
    <w:rsid w:val="00126D51"/>
    <w:rsid w:val="001274C2"/>
    <w:rsid w:val="00127BB8"/>
    <w:rsid w:val="00127CA5"/>
    <w:rsid w:val="001303FC"/>
    <w:rsid w:val="00130E2A"/>
    <w:rsid w:val="0013160C"/>
    <w:rsid w:val="001318BB"/>
    <w:rsid w:val="00132D9E"/>
    <w:rsid w:val="00132F45"/>
    <w:rsid w:val="00133A7D"/>
    <w:rsid w:val="00133BEE"/>
    <w:rsid w:val="00133F99"/>
    <w:rsid w:val="0013443E"/>
    <w:rsid w:val="001346AD"/>
    <w:rsid w:val="0013481C"/>
    <w:rsid w:val="00135AED"/>
    <w:rsid w:val="00135C8A"/>
    <w:rsid w:val="00135CF4"/>
    <w:rsid w:val="001365BD"/>
    <w:rsid w:val="001369B2"/>
    <w:rsid w:val="00136E75"/>
    <w:rsid w:val="00137148"/>
    <w:rsid w:val="00137B3A"/>
    <w:rsid w:val="00137E8F"/>
    <w:rsid w:val="001401C8"/>
    <w:rsid w:val="00140493"/>
    <w:rsid w:val="0014051B"/>
    <w:rsid w:val="00140660"/>
    <w:rsid w:val="0014068B"/>
    <w:rsid w:val="00140A00"/>
    <w:rsid w:val="001414E4"/>
    <w:rsid w:val="00141649"/>
    <w:rsid w:val="0014173F"/>
    <w:rsid w:val="00141C5A"/>
    <w:rsid w:val="00142EE8"/>
    <w:rsid w:val="0014311C"/>
    <w:rsid w:val="00143467"/>
    <w:rsid w:val="001437B8"/>
    <w:rsid w:val="00143968"/>
    <w:rsid w:val="00143F03"/>
    <w:rsid w:val="0014507E"/>
    <w:rsid w:val="00145831"/>
    <w:rsid w:val="00145C19"/>
    <w:rsid w:val="001466A9"/>
    <w:rsid w:val="00150361"/>
    <w:rsid w:val="001508A9"/>
    <w:rsid w:val="00151047"/>
    <w:rsid w:val="00151371"/>
    <w:rsid w:val="00151599"/>
    <w:rsid w:val="00151AE1"/>
    <w:rsid w:val="00152838"/>
    <w:rsid w:val="00152E8E"/>
    <w:rsid w:val="0015319F"/>
    <w:rsid w:val="00153243"/>
    <w:rsid w:val="001532EA"/>
    <w:rsid w:val="0015335F"/>
    <w:rsid w:val="001535F3"/>
    <w:rsid w:val="00153960"/>
    <w:rsid w:val="00153B31"/>
    <w:rsid w:val="001542BB"/>
    <w:rsid w:val="001544EF"/>
    <w:rsid w:val="00154D36"/>
    <w:rsid w:val="00155FFC"/>
    <w:rsid w:val="0015613C"/>
    <w:rsid w:val="001563E5"/>
    <w:rsid w:val="001564F6"/>
    <w:rsid w:val="00156673"/>
    <w:rsid w:val="001566FA"/>
    <w:rsid w:val="00156A4A"/>
    <w:rsid w:val="00156E01"/>
    <w:rsid w:val="00156FA8"/>
    <w:rsid w:val="0015746D"/>
    <w:rsid w:val="0015784E"/>
    <w:rsid w:val="00157C3E"/>
    <w:rsid w:val="001606B6"/>
    <w:rsid w:val="00160F54"/>
    <w:rsid w:val="00161212"/>
    <w:rsid w:val="00161518"/>
    <w:rsid w:val="001618C1"/>
    <w:rsid w:val="00161E07"/>
    <w:rsid w:val="00162007"/>
    <w:rsid w:val="00162AD5"/>
    <w:rsid w:val="001638EA"/>
    <w:rsid w:val="00163DB5"/>
    <w:rsid w:val="001642BA"/>
    <w:rsid w:val="0016486C"/>
    <w:rsid w:val="0016487F"/>
    <w:rsid w:val="00164903"/>
    <w:rsid w:val="00164ADD"/>
    <w:rsid w:val="0016512B"/>
    <w:rsid w:val="00165816"/>
    <w:rsid w:val="00166042"/>
    <w:rsid w:val="00166236"/>
    <w:rsid w:val="0016649F"/>
    <w:rsid w:val="001664A6"/>
    <w:rsid w:val="00166BA0"/>
    <w:rsid w:val="00170187"/>
    <w:rsid w:val="001703EF"/>
    <w:rsid w:val="00170F64"/>
    <w:rsid w:val="0017122D"/>
    <w:rsid w:val="00171BAB"/>
    <w:rsid w:val="00171BCB"/>
    <w:rsid w:val="00171E2C"/>
    <w:rsid w:val="00171FBD"/>
    <w:rsid w:val="00172385"/>
    <w:rsid w:val="001726CA"/>
    <w:rsid w:val="001729F9"/>
    <w:rsid w:val="00173053"/>
    <w:rsid w:val="001733B5"/>
    <w:rsid w:val="001735EB"/>
    <w:rsid w:val="0017361C"/>
    <w:rsid w:val="001739D4"/>
    <w:rsid w:val="001748CC"/>
    <w:rsid w:val="0017491E"/>
    <w:rsid w:val="00174ABD"/>
    <w:rsid w:val="00174AEE"/>
    <w:rsid w:val="00174F4F"/>
    <w:rsid w:val="0017520F"/>
    <w:rsid w:val="001755BD"/>
    <w:rsid w:val="001767C6"/>
    <w:rsid w:val="00176A12"/>
    <w:rsid w:val="00177E27"/>
    <w:rsid w:val="001800ED"/>
    <w:rsid w:val="001801B1"/>
    <w:rsid w:val="00180B1D"/>
    <w:rsid w:val="001818F5"/>
    <w:rsid w:val="00181D8B"/>
    <w:rsid w:val="001824DC"/>
    <w:rsid w:val="0018284D"/>
    <w:rsid w:val="00182A33"/>
    <w:rsid w:val="00182CB9"/>
    <w:rsid w:val="00183510"/>
    <w:rsid w:val="00183D3B"/>
    <w:rsid w:val="0018517C"/>
    <w:rsid w:val="00185406"/>
    <w:rsid w:val="00185C08"/>
    <w:rsid w:val="00186108"/>
    <w:rsid w:val="00186820"/>
    <w:rsid w:val="00186A12"/>
    <w:rsid w:val="00186BC6"/>
    <w:rsid w:val="00186E7B"/>
    <w:rsid w:val="00187108"/>
    <w:rsid w:val="00187B14"/>
    <w:rsid w:val="001906E8"/>
    <w:rsid w:val="00190A38"/>
    <w:rsid w:val="00190E36"/>
    <w:rsid w:val="00191450"/>
    <w:rsid w:val="00191569"/>
    <w:rsid w:val="00191B08"/>
    <w:rsid w:val="001926AE"/>
    <w:rsid w:val="0019278D"/>
    <w:rsid w:val="00193417"/>
    <w:rsid w:val="001938EF"/>
    <w:rsid w:val="001941F2"/>
    <w:rsid w:val="00194DEC"/>
    <w:rsid w:val="0019507E"/>
    <w:rsid w:val="001950C1"/>
    <w:rsid w:val="001959C3"/>
    <w:rsid w:val="00195B5D"/>
    <w:rsid w:val="00196257"/>
    <w:rsid w:val="001964B6"/>
    <w:rsid w:val="00196A68"/>
    <w:rsid w:val="00196DDD"/>
    <w:rsid w:val="00196E43"/>
    <w:rsid w:val="00196ECC"/>
    <w:rsid w:val="00196FDA"/>
    <w:rsid w:val="0019753F"/>
    <w:rsid w:val="00197A82"/>
    <w:rsid w:val="001A09E5"/>
    <w:rsid w:val="001A1105"/>
    <w:rsid w:val="001A1748"/>
    <w:rsid w:val="001A1B28"/>
    <w:rsid w:val="001A21FA"/>
    <w:rsid w:val="001A25A7"/>
    <w:rsid w:val="001A2CFD"/>
    <w:rsid w:val="001A32DA"/>
    <w:rsid w:val="001A3B88"/>
    <w:rsid w:val="001A3B9C"/>
    <w:rsid w:val="001A40D7"/>
    <w:rsid w:val="001A4592"/>
    <w:rsid w:val="001A473C"/>
    <w:rsid w:val="001A47CD"/>
    <w:rsid w:val="001A4ACD"/>
    <w:rsid w:val="001A4BC8"/>
    <w:rsid w:val="001A5F0F"/>
    <w:rsid w:val="001A64B3"/>
    <w:rsid w:val="001A6647"/>
    <w:rsid w:val="001A6AE0"/>
    <w:rsid w:val="001A72E4"/>
    <w:rsid w:val="001A7765"/>
    <w:rsid w:val="001A78AB"/>
    <w:rsid w:val="001A7BDF"/>
    <w:rsid w:val="001A7F59"/>
    <w:rsid w:val="001B0CB5"/>
    <w:rsid w:val="001B1076"/>
    <w:rsid w:val="001B115A"/>
    <w:rsid w:val="001B27AB"/>
    <w:rsid w:val="001B2D43"/>
    <w:rsid w:val="001B2EC7"/>
    <w:rsid w:val="001B33EF"/>
    <w:rsid w:val="001B3D62"/>
    <w:rsid w:val="001B3DBA"/>
    <w:rsid w:val="001B4690"/>
    <w:rsid w:val="001B4B0F"/>
    <w:rsid w:val="001B5156"/>
    <w:rsid w:val="001B5685"/>
    <w:rsid w:val="001B65B7"/>
    <w:rsid w:val="001B7027"/>
    <w:rsid w:val="001B7169"/>
    <w:rsid w:val="001B71A8"/>
    <w:rsid w:val="001B7297"/>
    <w:rsid w:val="001B746B"/>
    <w:rsid w:val="001B77F0"/>
    <w:rsid w:val="001B7862"/>
    <w:rsid w:val="001C06AA"/>
    <w:rsid w:val="001C08A4"/>
    <w:rsid w:val="001C1283"/>
    <w:rsid w:val="001C15EB"/>
    <w:rsid w:val="001C1A86"/>
    <w:rsid w:val="001C1FC1"/>
    <w:rsid w:val="001C2207"/>
    <w:rsid w:val="001C2476"/>
    <w:rsid w:val="001C2808"/>
    <w:rsid w:val="001C326D"/>
    <w:rsid w:val="001C3FC6"/>
    <w:rsid w:val="001C55AE"/>
    <w:rsid w:val="001C5BCF"/>
    <w:rsid w:val="001C5CCE"/>
    <w:rsid w:val="001C5D28"/>
    <w:rsid w:val="001C6FB5"/>
    <w:rsid w:val="001C72CC"/>
    <w:rsid w:val="001C72D7"/>
    <w:rsid w:val="001D04D8"/>
    <w:rsid w:val="001D0E27"/>
    <w:rsid w:val="001D109B"/>
    <w:rsid w:val="001D11DA"/>
    <w:rsid w:val="001D11E8"/>
    <w:rsid w:val="001D1B1E"/>
    <w:rsid w:val="001D1EBB"/>
    <w:rsid w:val="001D1F9C"/>
    <w:rsid w:val="001D2EA8"/>
    <w:rsid w:val="001D2F9D"/>
    <w:rsid w:val="001D33D3"/>
    <w:rsid w:val="001D40F2"/>
    <w:rsid w:val="001D45D5"/>
    <w:rsid w:val="001D49AD"/>
    <w:rsid w:val="001D4D23"/>
    <w:rsid w:val="001D580C"/>
    <w:rsid w:val="001D6C2E"/>
    <w:rsid w:val="001D7430"/>
    <w:rsid w:val="001D7B02"/>
    <w:rsid w:val="001E074D"/>
    <w:rsid w:val="001E0B2C"/>
    <w:rsid w:val="001E0FFF"/>
    <w:rsid w:val="001E1372"/>
    <w:rsid w:val="001E1399"/>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4A5"/>
    <w:rsid w:val="001E7D31"/>
    <w:rsid w:val="001E7FA2"/>
    <w:rsid w:val="001F015F"/>
    <w:rsid w:val="001F06A9"/>
    <w:rsid w:val="001F0782"/>
    <w:rsid w:val="001F0BA9"/>
    <w:rsid w:val="001F1598"/>
    <w:rsid w:val="001F1A83"/>
    <w:rsid w:val="001F1C8D"/>
    <w:rsid w:val="001F3A60"/>
    <w:rsid w:val="001F3AB5"/>
    <w:rsid w:val="001F405A"/>
    <w:rsid w:val="001F41B6"/>
    <w:rsid w:val="001F501C"/>
    <w:rsid w:val="001F50A1"/>
    <w:rsid w:val="001F5190"/>
    <w:rsid w:val="001F6968"/>
    <w:rsid w:val="001F707F"/>
    <w:rsid w:val="001F71B2"/>
    <w:rsid w:val="001F766D"/>
    <w:rsid w:val="001F7D81"/>
    <w:rsid w:val="001F7FC4"/>
    <w:rsid w:val="00200A26"/>
    <w:rsid w:val="00201302"/>
    <w:rsid w:val="002013B3"/>
    <w:rsid w:val="00202565"/>
    <w:rsid w:val="002029B2"/>
    <w:rsid w:val="002029C0"/>
    <w:rsid w:val="00202D5B"/>
    <w:rsid w:val="00202E88"/>
    <w:rsid w:val="00202FAC"/>
    <w:rsid w:val="002035BD"/>
    <w:rsid w:val="00203E0A"/>
    <w:rsid w:val="0020446D"/>
    <w:rsid w:val="00205F4D"/>
    <w:rsid w:val="002063B3"/>
    <w:rsid w:val="00206CB8"/>
    <w:rsid w:val="0020768B"/>
    <w:rsid w:val="00210E29"/>
    <w:rsid w:val="002116DB"/>
    <w:rsid w:val="002118A8"/>
    <w:rsid w:val="00212CEE"/>
    <w:rsid w:val="00213644"/>
    <w:rsid w:val="002136ED"/>
    <w:rsid w:val="00213953"/>
    <w:rsid w:val="00213C3B"/>
    <w:rsid w:val="0021401C"/>
    <w:rsid w:val="002140F1"/>
    <w:rsid w:val="002141FB"/>
    <w:rsid w:val="00214BBE"/>
    <w:rsid w:val="002155C0"/>
    <w:rsid w:val="00215A5E"/>
    <w:rsid w:val="00215AC2"/>
    <w:rsid w:val="00215BCE"/>
    <w:rsid w:val="002174B4"/>
    <w:rsid w:val="002175F1"/>
    <w:rsid w:val="00217F70"/>
    <w:rsid w:val="0022024B"/>
    <w:rsid w:val="00220892"/>
    <w:rsid w:val="002208C7"/>
    <w:rsid w:val="00220EC9"/>
    <w:rsid w:val="00221759"/>
    <w:rsid w:val="0022240E"/>
    <w:rsid w:val="00222EA5"/>
    <w:rsid w:val="002230F7"/>
    <w:rsid w:val="00224DCF"/>
    <w:rsid w:val="002252B4"/>
    <w:rsid w:val="00225716"/>
    <w:rsid w:val="002257BF"/>
    <w:rsid w:val="00225A03"/>
    <w:rsid w:val="002260E9"/>
    <w:rsid w:val="0022699C"/>
    <w:rsid w:val="00226B5E"/>
    <w:rsid w:val="00226CA1"/>
    <w:rsid w:val="002271F6"/>
    <w:rsid w:val="00227453"/>
    <w:rsid w:val="0022787B"/>
    <w:rsid w:val="00227A4E"/>
    <w:rsid w:val="00230CEA"/>
    <w:rsid w:val="002311E9"/>
    <w:rsid w:val="0023138C"/>
    <w:rsid w:val="00231A6F"/>
    <w:rsid w:val="00231F2C"/>
    <w:rsid w:val="00232336"/>
    <w:rsid w:val="002323A9"/>
    <w:rsid w:val="002326B4"/>
    <w:rsid w:val="0023281F"/>
    <w:rsid w:val="00232D31"/>
    <w:rsid w:val="00232D80"/>
    <w:rsid w:val="002332A7"/>
    <w:rsid w:val="0023412D"/>
    <w:rsid w:val="00234440"/>
    <w:rsid w:val="00235545"/>
    <w:rsid w:val="00236307"/>
    <w:rsid w:val="0023685C"/>
    <w:rsid w:val="00240436"/>
    <w:rsid w:val="0024094A"/>
    <w:rsid w:val="00240C4E"/>
    <w:rsid w:val="00240F3E"/>
    <w:rsid w:val="00241551"/>
    <w:rsid w:val="00241BAE"/>
    <w:rsid w:val="00241E48"/>
    <w:rsid w:val="00241EED"/>
    <w:rsid w:val="00243682"/>
    <w:rsid w:val="00243E57"/>
    <w:rsid w:val="00243E93"/>
    <w:rsid w:val="002443EF"/>
    <w:rsid w:val="00244D36"/>
    <w:rsid w:val="002450C7"/>
    <w:rsid w:val="00245BF6"/>
    <w:rsid w:val="00246013"/>
    <w:rsid w:val="0024629E"/>
    <w:rsid w:val="00246D80"/>
    <w:rsid w:val="00246FFE"/>
    <w:rsid w:val="002474BB"/>
    <w:rsid w:val="002479DD"/>
    <w:rsid w:val="00247CD6"/>
    <w:rsid w:val="002519C5"/>
    <w:rsid w:val="00251C7B"/>
    <w:rsid w:val="00252B1D"/>
    <w:rsid w:val="00253080"/>
    <w:rsid w:val="0025390D"/>
    <w:rsid w:val="00254079"/>
    <w:rsid w:val="00254308"/>
    <w:rsid w:val="00254694"/>
    <w:rsid w:val="002548B6"/>
    <w:rsid w:val="00254BCF"/>
    <w:rsid w:val="00254C24"/>
    <w:rsid w:val="00254F93"/>
    <w:rsid w:val="00255728"/>
    <w:rsid w:val="00255DBB"/>
    <w:rsid w:val="00256773"/>
    <w:rsid w:val="00257022"/>
    <w:rsid w:val="00257316"/>
    <w:rsid w:val="00257AE1"/>
    <w:rsid w:val="002608C8"/>
    <w:rsid w:val="0026096D"/>
    <w:rsid w:val="002616B3"/>
    <w:rsid w:val="00261B17"/>
    <w:rsid w:val="00261BE9"/>
    <w:rsid w:val="00262068"/>
    <w:rsid w:val="00262371"/>
    <w:rsid w:val="00262400"/>
    <w:rsid w:val="0026299E"/>
    <w:rsid w:val="00262B9D"/>
    <w:rsid w:val="00262F20"/>
    <w:rsid w:val="00263192"/>
    <w:rsid w:val="002633BA"/>
    <w:rsid w:val="00263B2F"/>
    <w:rsid w:val="00263D3B"/>
    <w:rsid w:val="00263E82"/>
    <w:rsid w:val="002640FC"/>
    <w:rsid w:val="0026464A"/>
    <w:rsid w:val="00264DE6"/>
    <w:rsid w:val="00264EEA"/>
    <w:rsid w:val="0026515C"/>
    <w:rsid w:val="002653EC"/>
    <w:rsid w:val="00265891"/>
    <w:rsid w:val="002661E1"/>
    <w:rsid w:val="0026699D"/>
    <w:rsid w:val="00266A52"/>
    <w:rsid w:val="00266A93"/>
    <w:rsid w:val="00267B0B"/>
    <w:rsid w:val="0027010E"/>
    <w:rsid w:val="00270783"/>
    <w:rsid w:val="00270854"/>
    <w:rsid w:val="00270B50"/>
    <w:rsid w:val="00270C92"/>
    <w:rsid w:val="00270EF7"/>
    <w:rsid w:val="00270FC5"/>
    <w:rsid w:val="002714EE"/>
    <w:rsid w:val="00272359"/>
    <w:rsid w:val="0027268D"/>
    <w:rsid w:val="00272B18"/>
    <w:rsid w:val="002730B6"/>
    <w:rsid w:val="0027344F"/>
    <w:rsid w:val="00273787"/>
    <w:rsid w:val="002740E0"/>
    <w:rsid w:val="00274BA7"/>
    <w:rsid w:val="002752F6"/>
    <w:rsid w:val="002758AA"/>
    <w:rsid w:val="00276AD5"/>
    <w:rsid w:val="00276AFC"/>
    <w:rsid w:val="00276F58"/>
    <w:rsid w:val="002773F5"/>
    <w:rsid w:val="00277607"/>
    <w:rsid w:val="002800A9"/>
    <w:rsid w:val="0028041A"/>
    <w:rsid w:val="00280B27"/>
    <w:rsid w:val="00281149"/>
    <w:rsid w:val="00281D4A"/>
    <w:rsid w:val="00282A0D"/>
    <w:rsid w:val="002836DA"/>
    <w:rsid w:val="00283834"/>
    <w:rsid w:val="0028427E"/>
    <w:rsid w:val="00285734"/>
    <w:rsid w:val="00285D31"/>
    <w:rsid w:val="00285FC3"/>
    <w:rsid w:val="002866FA"/>
    <w:rsid w:val="0028708D"/>
    <w:rsid w:val="002870BD"/>
    <w:rsid w:val="00287453"/>
    <w:rsid w:val="00287D49"/>
    <w:rsid w:val="002900B2"/>
    <w:rsid w:val="00290653"/>
    <w:rsid w:val="002911CD"/>
    <w:rsid w:val="002911D9"/>
    <w:rsid w:val="00291582"/>
    <w:rsid w:val="00291EEE"/>
    <w:rsid w:val="002921FD"/>
    <w:rsid w:val="0029264F"/>
    <w:rsid w:val="002928FA"/>
    <w:rsid w:val="002937DC"/>
    <w:rsid w:val="0029431D"/>
    <w:rsid w:val="00294774"/>
    <w:rsid w:val="002947F5"/>
    <w:rsid w:val="00295572"/>
    <w:rsid w:val="0029562B"/>
    <w:rsid w:val="00295A11"/>
    <w:rsid w:val="00295FF4"/>
    <w:rsid w:val="002961B5"/>
    <w:rsid w:val="00296804"/>
    <w:rsid w:val="00297685"/>
    <w:rsid w:val="0029779D"/>
    <w:rsid w:val="002978E2"/>
    <w:rsid w:val="00297A2E"/>
    <w:rsid w:val="00297DDF"/>
    <w:rsid w:val="002A023A"/>
    <w:rsid w:val="002A0C23"/>
    <w:rsid w:val="002A0F0A"/>
    <w:rsid w:val="002A128B"/>
    <w:rsid w:val="002A1E9B"/>
    <w:rsid w:val="002A2862"/>
    <w:rsid w:val="002A2C22"/>
    <w:rsid w:val="002A3165"/>
    <w:rsid w:val="002A3A68"/>
    <w:rsid w:val="002A3B1E"/>
    <w:rsid w:val="002A3C03"/>
    <w:rsid w:val="002A416A"/>
    <w:rsid w:val="002A4927"/>
    <w:rsid w:val="002A4F71"/>
    <w:rsid w:val="002A4FE1"/>
    <w:rsid w:val="002A5D47"/>
    <w:rsid w:val="002A713D"/>
    <w:rsid w:val="002A797D"/>
    <w:rsid w:val="002A7AED"/>
    <w:rsid w:val="002B03AF"/>
    <w:rsid w:val="002B0921"/>
    <w:rsid w:val="002B0985"/>
    <w:rsid w:val="002B0A55"/>
    <w:rsid w:val="002B0E2F"/>
    <w:rsid w:val="002B0FF7"/>
    <w:rsid w:val="002B105A"/>
    <w:rsid w:val="002B1252"/>
    <w:rsid w:val="002B12D7"/>
    <w:rsid w:val="002B14C7"/>
    <w:rsid w:val="002B1604"/>
    <w:rsid w:val="002B2845"/>
    <w:rsid w:val="002B2C8D"/>
    <w:rsid w:val="002B33EB"/>
    <w:rsid w:val="002B38BE"/>
    <w:rsid w:val="002B42A3"/>
    <w:rsid w:val="002B45BA"/>
    <w:rsid w:val="002B4B66"/>
    <w:rsid w:val="002B4F0C"/>
    <w:rsid w:val="002B5877"/>
    <w:rsid w:val="002B6225"/>
    <w:rsid w:val="002B650E"/>
    <w:rsid w:val="002B6AF9"/>
    <w:rsid w:val="002B6AFF"/>
    <w:rsid w:val="002B6C9B"/>
    <w:rsid w:val="002B75C6"/>
    <w:rsid w:val="002B7B17"/>
    <w:rsid w:val="002C0B1B"/>
    <w:rsid w:val="002C0B58"/>
    <w:rsid w:val="002C19E2"/>
    <w:rsid w:val="002C1A73"/>
    <w:rsid w:val="002C1B35"/>
    <w:rsid w:val="002C220F"/>
    <w:rsid w:val="002C26E5"/>
    <w:rsid w:val="002C321C"/>
    <w:rsid w:val="002C38EC"/>
    <w:rsid w:val="002C3E7C"/>
    <w:rsid w:val="002C424B"/>
    <w:rsid w:val="002C4448"/>
    <w:rsid w:val="002C4C6B"/>
    <w:rsid w:val="002C5018"/>
    <w:rsid w:val="002C51F6"/>
    <w:rsid w:val="002C5862"/>
    <w:rsid w:val="002C5D68"/>
    <w:rsid w:val="002C5F63"/>
    <w:rsid w:val="002C61C2"/>
    <w:rsid w:val="002C6398"/>
    <w:rsid w:val="002C6448"/>
    <w:rsid w:val="002C6530"/>
    <w:rsid w:val="002C65EF"/>
    <w:rsid w:val="002C6812"/>
    <w:rsid w:val="002C709F"/>
    <w:rsid w:val="002C7896"/>
    <w:rsid w:val="002C7B97"/>
    <w:rsid w:val="002C7C48"/>
    <w:rsid w:val="002D045C"/>
    <w:rsid w:val="002D0F2C"/>
    <w:rsid w:val="002D0FAD"/>
    <w:rsid w:val="002D1721"/>
    <w:rsid w:val="002D1C40"/>
    <w:rsid w:val="002D2237"/>
    <w:rsid w:val="002D228A"/>
    <w:rsid w:val="002D32E6"/>
    <w:rsid w:val="002D375A"/>
    <w:rsid w:val="002D3D37"/>
    <w:rsid w:val="002D3DF5"/>
    <w:rsid w:val="002D456C"/>
    <w:rsid w:val="002D4AC1"/>
    <w:rsid w:val="002D52BC"/>
    <w:rsid w:val="002D55D0"/>
    <w:rsid w:val="002D5965"/>
    <w:rsid w:val="002D5C07"/>
    <w:rsid w:val="002D5FEC"/>
    <w:rsid w:val="002D601A"/>
    <w:rsid w:val="002D647B"/>
    <w:rsid w:val="002D6AB2"/>
    <w:rsid w:val="002D6E7B"/>
    <w:rsid w:val="002D7294"/>
    <w:rsid w:val="002D781E"/>
    <w:rsid w:val="002E08C8"/>
    <w:rsid w:val="002E0A6B"/>
    <w:rsid w:val="002E1A3C"/>
    <w:rsid w:val="002E1B44"/>
    <w:rsid w:val="002E1DF3"/>
    <w:rsid w:val="002E26A2"/>
    <w:rsid w:val="002E2B4F"/>
    <w:rsid w:val="002E3542"/>
    <w:rsid w:val="002E35E8"/>
    <w:rsid w:val="002E38EB"/>
    <w:rsid w:val="002E3C40"/>
    <w:rsid w:val="002E3CAD"/>
    <w:rsid w:val="002E4370"/>
    <w:rsid w:val="002E4536"/>
    <w:rsid w:val="002E48E7"/>
    <w:rsid w:val="002E5469"/>
    <w:rsid w:val="002E5491"/>
    <w:rsid w:val="002E5A32"/>
    <w:rsid w:val="002E5C79"/>
    <w:rsid w:val="002E6489"/>
    <w:rsid w:val="002E701D"/>
    <w:rsid w:val="002E771B"/>
    <w:rsid w:val="002E79C8"/>
    <w:rsid w:val="002F0299"/>
    <w:rsid w:val="002F078B"/>
    <w:rsid w:val="002F0870"/>
    <w:rsid w:val="002F09A5"/>
    <w:rsid w:val="002F1A69"/>
    <w:rsid w:val="002F1CE2"/>
    <w:rsid w:val="002F1D4B"/>
    <w:rsid w:val="002F28C3"/>
    <w:rsid w:val="002F360B"/>
    <w:rsid w:val="002F3C10"/>
    <w:rsid w:val="002F3D8A"/>
    <w:rsid w:val="002F3EBA"/>
    <w:rsid w:val="002F46E4"/>
    <w:rsid w:val="002F4E51"/>
    <w:rsid w:val="002F5802"/>
    <w:rsid w:val="002F5A53"/>
    <w:rsid w:val="002F5ACD"/>
    <w:rsid w:val="002F5E41"/>
    <w:rsid w:val="002F6E16"/>
    <w:rsid w:val="002F6F77"/>
    <w:rsid w:val="002F7028"/>
    <w:rsid w:val="002F7469"/>
    <w:rsid w:val="002F7F34"/>
    <w:rsid w:val="003004CF"/>
    <w:rsid w:val="00300B99"/>
    <w:rsid w:val="00300CB7"/>
    <w:rsid w:val="00300D60"/>
    <w:rsid w:val="003015FC"/>
    <w:rsid w:val="00301CF2"/>
    <w:rsid w:val="00302DD6"/>
    <w:rsid w:val="00302FE1"/>
    <w:rsid w:val="00303320"/>
    <w:rsid w:val="003036B7"/>
    <w:rsid w:val="00303822"/>
    <w:rsid w:val="00304A16"/>
    <w:rsid w:val="00304F5D"/>
    <w:rsid w:val="00305562"/>
    <w:rsid w:val="00305889"/>
    <w:rsid w:val="003059E0"/>
    <w:rsid w:val="00305F52"/>
    <w:rsid w:val="00307E36"/>
    <w:rsid w:val="00307F83"/>
    <w:rsid w:val="00310091"/>
    <w:rsid w:val="00311304"/>
    <w:rsid w:val="003114DF"/>
    <w:rsid w:val="003117CA"/>
    <w:rsid w:val="00311E35"/>
    <w:rsid w:val="00311E5B"/>
    <w:rsid w:val="00311ED5"/>
    <w:rsid w:val="00311FF0"/>
    <w:rsid w:val="0031280F"/>
    <w:rsid w:val="00312AF9"/>
    <w:rsid w:val="00312B76"/>
    <w:rsid w:val="00312DC1"/>
    <w:rsid w:val="00312DF6"/>
    <w:rsid w:val="00312EFE"/>
    <w:rsid w:val="00313072"/>
    <w:rsid w:val="003133FC"/>
    <w:rsid w:val="00313946"/>
    <w:rsid w:val="00313BAA"/>
    <w:rsid w:val="00313E12"/>
    <w:rsid w:val="0031496D"/>
    <w:rsid w:val="00315322"/>
    <w:rsid w:val="00315357"/>
    <w:rsid w:val="00316412"/>
    <w:rsid w:val="00316E2E"/>
    <w:rsid w:val="00317419"/>
    <w:rsid w:val="003174B8"/>
    <w:rsid w:val="00317787"/>
    <w:rsid w:val="0031784C"/>
    <w:rsid w:val="00317C4A"/>
    <w:rsid w:val="00317E1F"/>
    <w:rsid w:val="00320279"/>
    <w:rsid w:val="003202CD"/>
    <w:rsid w:val="003214F8"/>
    <w:rsid w:val="00321D0D"/>
    <w:rsid w:val="00322093"/>
    <w:rsid w:val="003223D4"/>
    <w:rsid w:val="0032251A"/>
    <w:rsid w:val="0032265C"/>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2F61"/>
    <w:rsid w:val="003330E4"/>
    <w:rsid w:val="003331DA"/>
    <w:rsid w:val="00333B38"/>
    <w:rsid w:val="00333B48"/>
    <w:rsid w:val="00333B91"/>
    <w:rsid w:val="003345D4"/>
    <w:rsid w:val="00334ABB"/>
    <w:rsid w:val="00334CCC"/>
    <w:rsid w:val="00334D80"/>
    <w:rsid w:val="00335BAF"/>
    <w:rsid w:val="003363F5"/>
    <w:rsid w:val="00336BD5"/>
    <w:rsid w:val="00336E74"/>
    <w:rsid w:val="003371B9"/>
    <w:rsid w:val="00337700"/>
    <w:rsid w:val="0034017B"/>
    <w:rsid w:val="00341432"/>
    <w:rsid w:val="003420B6"/>
    <w:rsid w:val="0034336A"/>
    <w:rsid w:val="003434AB"/>
    <w:rsid w:val="0034365C"/>
    <w:rsid w:val="00343B9A"/>
    <w:rsid w:val="0034428A"/>
    <w:rsid w:val="003444CF"/>
    <w:rsid w:val="00344C54"/>
    <w:rsid w:val="003454F3"/>
    <w:rsid w:val="00345B18"/>
    <w:rsid w:val="003465E0"/>
    <w:rsid w:val="00346872"/>
    <w:rsid w:val="00346CAD"/>
    <w:rsid w:val="00346D6D"/>
    <w:rsid w:val="0034768C"/>
    <w:rsid w:val="003477FC"/>
    <w:rsid w:val="00347AA1"/>
    <w:rsid w:val="00347F3B"/>
    <w:rsid w:val="00350933"/>
    <w:rsid w:val="00350979"/>
    <w:rsid w:val="00351A25"/>
    <w:rsid w:val="00352026"/>
    <w:rsid w:val="00352AE6"/>
    <w:rsid w:val="0035559F"/>
    <w:rsid w:val="00355EA6"/>
    <w:rsid w:val="00356072"/>
    <w:rsid w:val="00356642"/>
    <w:rsid w:val="00356B37"/>
    <w:rsid w:val="00356E4B"/>
    <w:rsid w:val="00357063"/>
    <w:rsid w:val="00357929"/>
    <w:rsid w:val="00357B9D"/>
    <w:rsid w:val="00357D4A"/>
    <w:rsid w:val="00357E98"/>
    <w:rsid w:val="00360057"/>
    <w:rsid w:val="00360BD9"/>
    <w:rsid w:val="003611BC"/>
    <w:rsid w:val="00361305"/>
    <w:rsid w:val="003613B9"/>
    <w:rsid w:val="00361B7F"/>
    <w:rsid w:val="00361FB4"/>
    <w:rsid w:val="003623EA"/>
    <w:rsid w:val="00362DA1"/>
    <w:rsid w:val="00362E93"/>
    <w:rsid w:val="00363CFD"/>
    <w:rsid w:val="00363E17"/>
    <w:rsid w:val="003641C1"/>
    <w:rsid w:val="003667D3"/>
    <w:rsid w:val="00366B69"/>
    <w:rsid w:val="00366C5A"/>
    <w:rsid w:val="00366F4E"/>
    <w:rsid w:val="00367BA7"/>
    <w:rsid w:val="0037014D"/>
    <w:rsid w:val="003708CC"/>
    <w:rsid w:val="00370B4A"/>
    <w:rsid w:val="00370BE8"/>
    <w:rsid w:val="00370E77"/>
    <w:rsid w:val="00371485"/>
    <w:rsid w:val="00371766"/>
    <w:rsid w:val="00371862"/>
    <w:rsid w:val="00371BD2"/>
    <w:rsid w:val="00372273"/>
    <w:rsid w:val="0037234B"/>
    <w:rsid w:val="00372463"/>
    <w:rsid w:val="00372566"/>
    <w:rsid w:val="0037295F"/>
    <w:rsid w:val="0037317B"/>
    <w:rsid w:val="0037340D"/>
    <w:rsid w:val="003734DF"/>
    <w:rsid w:val="0037376A"/>
    <w:rsid w:val="00373EA6"/>
    <w:rsid w:val="00373FBB"/>
    <w:rsid w:val="0037431A"/>
    <w:rsid w:val="003746CD"/>
    <w:rsid w:val="00375343"/>
    <w:rsid w:val="00375653"/>
    <w:rsid w:val="00375A80"/>
    <w:rsid w:val="00375CC9"/>
    <w:rsid w:val="00375D1B"/>
    <w:rsid w:val="00375ED7"/>
    <w:rsid w:val="00376188"/>
    <w:rsid w:val="00376CA3"/>
    <w:rsid w:val="00376F17"/>
    <w:rsid w:val="003804A9"/>
    <w:rsid w:val="00380537"/>
    <w:rsid w:val="00380B63"/>
    <w:rsid w:val="00380D57"/>
    <w:rsid w:val="00381A7A"/>
    <w:rsid w:val="00381F3C"/>
    <w:rsid w:val="003824F1"/>
    <w:rsid w:val="003829A5"/>
    <w:rsid w:val="00382A6B"/>
    <w:rsid w:val="00382E70"/>
    <w:rsid w:val="00382EEE"/>
    <w:rsid w:val="0038449B"/>
    <w:rsid w:val="00385164"/>
    <w:rsid w:val="003852C6"/>
    <w:rsid w:val="003859E9"/>
    <w:rsid w:val="003863CF"/>
    <w:rsid w:val="00386660"/>
    <w:rsid w:val="00387642"/>
    <w:rsid w:val="00387BBD"/>
    <w:rsid w:val="0039101D"/>
    <w:rsid w:val="00391319"/>
    <w:rsid w:val="0039185B"/>
    <w:rsid w:val="00391A8C"/>
    <w:rsid w:val="00391E96"/>
    <w:rsid w:val="0039213B"/>
    <w:rsid w:val="003926A6"/>
    <w:rsid w:val="00392AD6"/>
    <w:rsid w:val="00392BEC"/>
    <w:rsid w:val="003937D9"/>
    <w:rsid w:val="003942C5"/>
    <w:rsid w:val="003945B6"/>
    <w:rsid w:val="00394AB2"/>
    <w:rsid w:val="0039593E"/>
    <w:rsid w:val="00395D93"/>
    <w:rsid w:val="00396D93"/>
    <w:rsid w:val="0039757F"/>
    <w:rsid w:val="00397B89"/>
    <w:rsid w:val="00397EB3"/>
    <w:rsid w:val="003A0388"/>
    <w:rsid w:val="003A083A"/>
    <w:rsid w:val="003A13DD"/>
    <w:rsid w:val="003A182E"/>
    <w:rsid w:val="003A2530"/>
    <w:rsid w:val="003A305B"/>
    <w:rsid w:val="003A33B9"/>
    <w:rsid w:val="003A3431"/>
    <w:rsid w:val="003A3550"/>
    <w:rsid w:val="003A41F5"/>
    <w:rsid w:val="003A46B8"/>
    <w:rsid w:val="003A4754"/>
    <w:rsid w:val="003A4ACD"/>
    <w:rsid w:val="003A4E03"/>
    <w:rsid w:val="003A5359"/>
    <w:rsid w:val="003A5DF7"/>
    <w:rsid w:val="003A5EF2"/>
    <w:rsid w:val="003A6679"/>
    <w:rsid w:val="003A6A49"/>
    <w:rsid w:val="003A6D47"/>
    <w:rsid w:val="003A7723"/>
    <w:rsid w:val="003B01CF"/>
    <w:rsid w:val="003B041E"/>
    <w:rsid w:val="003B1AAD"/>
    <w:rsid w:val="003B2154"/>
    <w:rsid w:val="003B3318"/>
    <w:rsid w:val="003B4720"/>
    <w:rsid w:val="003B56C8"/>
    <w:rsid w:val="003B58C8"/>
    <w:rsid w:val="003B6ADF"/>
    <w:rsid w:val="003B6EF2"/>
    <w:rsid w:val="003B6F7B"/>
    <w:rsid w:val="003B7669"/>
    <w:rsid w:val="003B77DA"/>
    <w:rsid w:val="003B7BD4"/>
    <w:rsid w:val="003C0110"/>
    <w:rsid w:val="003C0368"/>
    <w:rsid w:val="003C05F4"/>
    <w:rsid w:val="003C0B14"/>
    <w:rsid w:val="003C0FF1"/>
    <w:rsid w:val="003C3770"/>
    <w:rsid w:val="003C40C7"/>
    <w:rsid w:val="003C4AC6"/>
    <w:rsid w:val="003C4E6B"/>
    <w:rsid w:val="003C4E78"/>
    <w:rsid w:val="003C59A6"/>
    <w:rsid w:val="003C5AD9"/>
    <w:rsid w:val="003C5B87"/>
    <w:rsid w:val="003C6303"/>
    <w:rsid w:val="003C6363"/>
    <w:rsid w:val="003C6747"/>
    <w:rsid w:val="003C72E9"/>
    <w:rsid w:val="003C7AF2"/>
    <w:rsid w:val="003D039A"/>
    <w:rsid w:val="003D0597"/>
    <w:rsid w:val="003D1237"/>
    <w:rsid w:val="003D13F5"/>
    <w:rsid w:val="003D1943"/>
    <w:rsid w:val="003D1D28"/>
    <w:rsid w:val="003D352C"/>
    <w:rsid w:val="003D40F1"/>
    <w:rsid w:val="003D5A40"/>
    <w:rsid w:val="003D5BB5"/>
    <w:rsid w:val="003D5C4F"/>
    <w:rsid w:val="003D6741"/>
    <w:rsid w:val="003D6BD9"/>
    <w:rsid w:val="003D78AD"/>
    <w:rsid w:val="003D7BF7"/>
    <w:rsid w:val="003E1086"/>
    <w:rsid w:val="003E125F"/>
    <w:rsid w:val="003E1594"/>
    <w:rsid w:val="003E1B6A"/>
    <w:rsid w:val="003E2E49"/>
    <w:rsid w:val="003E37C5"/>
    <w:rsid w:val="003E3913"/>
    <w:rsid w:val="003E3C56"/>
    <w:rsid w:val="003E435B"/>
    <w:rsid w:val="003E48B0"/>
    <w:rsid w:val="003E496C"/>
    <w:rsid w:val="003E5609"/>
    <w:rsid w:val="003E5ECD"/>
    <w:rsid w:val="003E69A8"/>
    <w:rsid w:val="003E6BFC"/>
    <w:rsid w:val="003E7060"/>
    <w:rsid w:val="003E7167"/>
    <w:rsid w:val="003E736B"/>
    <w:rsid w:val="003E7EB9"/>
    <w:rsid w:val="003F003A"/>
    <w:rsid w:val="003F0278"/>
    <w:rsid w:val="003F0344"/>
    <w:rsid w:val="003F07D7"/>
    <w:rsid w:val="003F1A35"/>
    <w:rsid w:val="003F4519"/>
    <w:rsid w:val="003F453B"/>
    <w:rsid w:val="003F4816"/>
    <w:rsid w:val="003F49B8"/>
    <w:rsid w:val="003F4D47"/>
    <w:rsid w:val="003F5CA4"/>
    <w:rsid w:val="003F5DF8"/>
    <w:rsid w:val="003F6102"/>
    <w:rsid w:val="003F6309"/>
    <w:rsid w:val="003F655B"/>
    <w:rsid w:val="003F6CD9"/>
    <w:rsid w:val="003F6F94"/>
    <w:rsid w:val="003F7107"/>
    <w:rsid w:val="003F728A"/>
    <w:rsid w:val="0040036F"/>
    <w:rsid w:val="004007A2"/>
    <w:rsid w:val="00400F53"/>
    <w:rsid w:val="00401700"/>
    <w:rsid w:val="00401C92"/>
    <w:rsid w:val="004037F7"/>
    <w:rsid w:val="00403D0C"/>
    <w:rsid w:val="004042DD"/>
    <w:rsid w:val="0040492C"/>
    <w:rsid w:val="00404D7D"/>
    <w:rsid w:val="0040537F"/>
    <w:rsid w:val="00405450"/>
    <w:rsid w:val="004057F3"/>
    <w:rsid w:val="00406A0E"/>
    <w:rsid w:val="00406DD1"/>
    <w:rsid w:val="004077D9"/>
    <w:rsid w:val="0040796F"/>
    <w:rsid w:val="00407BBB"/>
    <w:rsid w:val="00407C51"/>
    <w:rsid w:val="0041003D"/>
    <w:rsid w:val="00410919"/>
    <w:rsid w:val="00410A8F"/>
    <w:rsid w:val="00411342"/>
    <w:rsid w:val="0041215A"/>
    <w:rsid w:val="004127B6"/>
    <w:rsid w:val="00412982"/>
    <w:rsid w:val="00413C0F"/>
    <w:rsid w:val="004146B9"/>
    <w:rsid w:val="00414B96"/>
    <w:rsid w:val="004152FE"/>
    <w:rsid w:val="0041580A"/>
    <w:rsid w:val="00415C82"/>
    <w:rsid w:val="00415E90"/>
    <w:rsid w:val="00415FEA"/>
    <w:rsid w:val="004167C1"/>
    <w:rsid w:val="00416EB1"/>
    <w:rsid w:val="00416EE0"/>
    <w:rsid w:val="004170F2"/>
    <w:rsid w:val="004174BF"/>
    <w:rsid w:val="00417A74"/>
    <w:rsid w:val="00417B0E"/>
    <w:rsid w:val="00417FC5"/>
    <w:rsid w:val="00420400"/>
    <w:rsid w:val="0042182D"/>
    <w:rsid w:val="00421BB0"/>
    <w:rsid w:val="00422172"/>
    <w:rsid w:val="00422708"/>
    <w:rsid w:val="0042357B"/>
    <w:rsid w:val="004238CF"/>
    <w:rsid w:val="00423B07"/>
    <w:rsid w:val="00423B34"/>
    <w:rsid w:val="00423F41"/>
    <w:rsid w:val="0042437C"/>
    <w:rsid w:val="0042485B"/>
    <w:rsid w:val="00424DE2"/>
    <w:rsid w:val="00424E7E"/>
    <w:rsid w:val="004252B5"/>
    <w:rsid w:val="004254FC"/>
    <w:rsid w:val="00425AB2"/>
    <w:rsid w:val="00425D0F"/>
    <w:rsid w:val="0042778F"/>
    <w:rsid w:val="00427B09"/>
    <w:rsid w:val="0043025B"/>
    <w:rsid w:val="0043036B"/>
    <w:rsid w:val="0043081C"/>
    <w:rsid w:val="00432268"/>
    <w:rsid w:val="00432486"/>
    <w:rsid w:val="00432D94"/>
    <w:rsid w:val="004332A6"/>
    <w:rsid w:val="004335E3"/>
    <w:rsid w:val="00433A34"/>
    <w:rsid w:val="00433AFA"/>
    <w:rsid w:val="004349CD"/>
    <w:rsid w:val="00434A1A"/>
    <w:rsid w:val="004351CD"/>
    <w:rsid w:val="004353D2"/>
    <w:rsid w:val="00435574"/>
    <w:rsid w:val="004360A3"/>
    <w:rsid w:val="00436C58"/>
    <w:rsid w:val="0043781B"/>
    <w:rsid w:val="00437893"/>
    <w:rsid w:val="00437EB0"/>
    <w:rsid w:val="004406D1"/>
    <w:rsid w:val="00440E83"/>
    <w:rsid w:val="00441341"/>
    <w:rsid w:val="0044159F"/>
    <w:rsid w:val="00441695"/>
    <w:rsid w:val="00441C58"/>
    <w:rsid w:val="00442181"/>
    <w:rsid w:val="00442503"/>
    <w:rsid w:val="00443057"/>
    <w:rsid w:val="004433F7"/>
    <w:rsid w:val="004434BD"/>
    <w:rsid w:val="00443751"/>
    <w:rsid w:val="00443F8E"/>
    <w:rsid w:val="00443F99"/>
    <w:rsid w:val="0044417F"/>
    <w:rsid w:val="0044436C"/>
    <w:rsid w:val="00444AB6"/>
    <w:rsid w:val="00444CAF"/>
    <w:rsid w:val="0044612C"/>
    <w:rsid w:val="004465E5"/>
    <w:rsid w:val="00446DDE"/>
    <w:rsid w:val="00447075"/>
    <w:rsid w:val="004473A6"/>
    <w:rsid w:val="00447E14"/>
    <w:rsid w:val="0045063D"/>
    <w:rsid w:val="00450A4D"/>
    <w:rsid w:val="00451477"/>
    <w:rsid w:val="00451ACD"/>
    <w:rsid w:val="00451BB9"/>
    <w:rsid w:val="00451EAE"/>
    <w:rsid w:val="0045202A"/>
    <w:rsid w:val="00453642"/>
    <w:rsid w:val="00453F39"/>
    <w:rsid w:val="0045401D"/>
    <w:rsid w:val="00454159"/>
    <w:rsid w:val="0045452E"/>
    <w:rsid w:val="00454ED4"/>
    <w:rsid w:val="00454F80"/>
    <w:rsid w:val="0045504A"/>
    <w:rsid w:val="00455430"/>
    <w:rsid w:val="00455586"/>
    <w:rsid w:val="004555D6"/>
    <w:rsid w:val="004570AF"/>
    <w:rsid w:val="00460B0C"/>
    <w:rsid w:val="00461375"/>
    <w:rsid w:val="0046175B"/>
    <w:rsid w:val="00461D62"/>
    <w:rsid w:val="00462522"/>
    <w:rsid w:val="00462844"/>
    <w:rsid w:val="00462927"/>
    <w:rsid w:val="00462955"/>
    <w:rsid w:val="00462987"/>
    <w:rsid w:val="004641EF"/>
    <w:rsid w:val="004644CF"/>
    <w:rsid w:val="004647B1"/>
    <w:rsid w:val="00464BAE"/>
    <w:rsid w:val="00464F6F"/>
    <w:rsid w:val="004659BA"/>
    <w:rsid w:val="00465B13"/>
    <w:rsid w:val="00465CB2"/>
    <w:rsid w:val="00465D9A"/>
    <w:rsid w:val="004669C7"/>
    <w:rsid w:val="00466FE2"/>
    <w:rsid w:val="00467619"/>
    <w:rsid w:val="00467807"/>
    <w:rsid w:val="00467B94"/>
    <w:rsid w:val="004707BB"/>
    <w:rsid w:val="004707C1"/>
    <w:rsid w:val="00471F8A"/>
    <w:rsid w:val="00472B0E"/>
    <w:rsid w:val="0047349E"/>
    <w:rsid w:val="00474ABB"/>
    <w:rsid w:val="00474CDF"/>
    <w:rsid w:val="00474E4A"/>
    <w:rsid w:val="00475105"/>
    <w:rsid w:val="00475213"/>
    <w:rsid w:val="00475B7F"/>
    <w:rsid w:val="00475F10"/>
    <w:rsid w:val="00475F40"/>
    <w:rsid w:val="00476301"/>
    <w:rsid w:val="004763CB"/>
    <w:rsid w:val="00476C8B"/>
    <w:rsid w:val="00477174"/>
    <w:rsid w:val="004778B8"/>
    <w:rsid w:val="00477B71"/>
    <w:rsid w:val="00477CBB"/>
    <w:rsid w:val="00480602"/>
    <w:rsid w:val="00480980"/>
    <w:rsid w:val="0048145E"/>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559"/>
    <w:rsid w:val="0049062E"/>
    <w:rsid w:val="004910C8"/>
    <w:rsid w:val="004919C4"/>
    <w:rsid w:val="00491D27"/>
    <w:rsid w:val="00491D41"/>
    <w:rsid w:val="0049204F"/>
    <w:rsid w:val="0049205D"/>
    <w:rsid w:val="00492D70"/>
    <w:rsid w:val="0049332F"/>
    <w:rsid w:val="0049430B"/>
    <w:rsid w:val="004945BE"/>
    <w:rsid w:val="00495AD8"/>
    <w:rsid w:val="00495B3E"/>
    <w:rsid w:val="00496584"/>
    <w:rsid w:val="0049680A"/>
    <w:rsid w:val="00496956"/>
    <w:rsid w:val="004A0476"/>
    <w:rsid w:val="004A1034"/>
    <w:rsid w:val="004A1216"/>
    <w:rsid w:val="004A14B1"/>
    <w:rsid w:val="004A1B2A"/>
    <w:rsid w:val="004A1BE4"/>
    <w:rsid w:val="004A1C15"/>
    <w:rsid w:val="004A255D"/>
    <w:rsid w:val="004A2721"/>
    <w:rsid w:val="004A2A5A"/>
    <w:rsid w:val="004A2B08"/>
    <w:rsid w:val="004A2E43"/>
    <w:rsid w:val="004A349C"/>
    <w:rsid w:val="004A37BF"/>
    <w:rsid w:val="004A3A62"/>
    <w:rsid w:val="004A40E0"/>
    <w:rsid w:val="004A44A0"/>
    <w:rsid w:val="004A4756"/>
    <w:rsid w:val="004A4938"/>
    <w:rsid w:val="004A5018"/>
    <w:rsid w:val="004A68FF"/>
    <w:rsid w:val="004A6CE8"/>
    <w:rsid w:val="004A6FA6"/>
    <w:rsid w:val="004A799B"/>
    <w:rsid w:val="004B011F"/>
    <w:rsid w:val="004B07CA"/>
    <w:rsid w:val="004B1152"/>
    <w:rsid w:val="004B1C88"/>
    <w:rsid w:val="004B1D8E"/>
    <w:rsid w:val="004B1E81"/>
    <w:rsid w:val="004B26B3"/>
    <w:rsid w:val="004B283F"/>
    <w:rsid w:val="004B3A3D"/>
    <w:rsid w:val="004B3EE8"/>
    <w:rsid w:val="004B3F22"/>
    <w:rsid w:val="004B4C21"/>
    <w:rsid w:val="004B60B0"/>
    <w:rsid w:val="004B655A"/>
    <w:rsid w:val="004B6DDA"/>
    <w:rsid w:val="004C00CD"/>
    <w:rsid w:val="004C045C"/>
    <w:rsid w:val="004C0C3D"/>
    <w:rsid w:val="004C0E89"/>
    <w:rsid w:val="004C0F7A"/>
    <w:rsid w:val="004C111A"/>
    <w:rsid w:val="004C1DA7"/>
    <w:rsid w:val="004C25EB"/>
    <w:rsid w:val="004C28CF"/>
    <w:rsid w:val="004C2995"/>
    <w:rsid w:val="004C33C2"/>
    <w:rsid w:val="004C3522"/>
    <w:rsid w:val="004C43D7"/>
    <w:rsid w:val="004C4C7A"/>
    <w:rsid w:val="004C5CC7"/>
    <w:rsid w:val="004C5DC4"/>
    <w:rsid w:val="004C6562"/>
    <w:rsid w:val="004C6670"/>
    <w:rsid w:val="004C6818"/>
    <w:rsid w:val="004C69A0"/>
    <w:rsid w:val="004C70F9"/>
    <w:rsid w:val="004C785A"/>
    <w:rsid w:val="004C7E8B"/>
    <w:rsid w:val="004D0753"/>
    <w:rsid w:val="004D09BF"/>
    <w:rsid w:val="004D0E14"/>
    <w:rsid w:val="004D152D"/>
    <w:rsid w:val="004D179D"/>
    <w:rsid w:val="004D1C37"/>
    <w:rsid w:val="004D1D66"/>
    <w:rsid w:val="004D1D9B"/>
    <w:rsid w:val="004D1EAD"/>
    <w:rsid w:val="004D2299"/>
    <w:rsid w:val="004D26C5"/>
    <w:rsid w:val="004D2785"/>
    <w:rsid w:val="004D2D51"/>
    <w:rsid w:val="004D32FB"/>
    <w:rsid w:val="004D369A"/>
    <w:rsid w:val="004D374B"/>
    <w:rsid w:val="004D39E3"/>
    <w:rsid w:val="004D3E32"/>
    <w:rsid w:val="004D3F3E"/>
    <w:rsid w:val="004D429A"/>
    <w:rsid w:val="004D4493"/>
    <w:rsid w:val="004D52F7"/>
    <w:rsid w:val="004D564B"/>
    <w:rsid w:val="004D5684"/>
    <w:rsid w:val="004D62D3"/>
    <w:rsid w:val="004D647F"/>
    <w:rsid w:val="004D6D2E"/>
    <w:rsid w:val="004D6F73"/>
    <w:rsid w:val="004D744C"/>
    <w:rsid w:val="004D747F"/>
    <w:rsid w:val="004D753B"/>
    <w:rsid w:val="004D7861"/>
    <w:rsid w:val="004D7D7F"/>
    <w:rsid w:val="004E0DB7"/>
    <w:rsid w:val="004E1A85"/>
    <w:rsid w:val="004E2D60"/>
    <w:rsid w:val="004E3020"/>
    <w:rsid w:val="004E3350"/>
    <w:rsid w:val="004E35B8"/>
    <w:rsid w:val="004E387A"/>
    <w:rsid w:val="004E41BF"/>
    <w:rsid w:val="004E4401"/>
    <w:rsid w:val="004E4461"/>
    <w:rsid w:val="004E448D"/>
    <w:rsid w:val="004E457E"/>
    <w:rsid w:val="004E4587"/>
    <w:rsid w:val="004E46F5"/>
    <w:rsid w:val="004E501F"/>
    <w:rsid w:val="004E5B94"/>
    <w:rsid w:val="004E5DD4"/>
    <w:rsid w:val="004E72C3"/>
    <w:rsid w:val="004E7508"/>
    <w:rsid w:val="004E76C0"/>
    <w:rsid w:val="004E7CEB"/>
    <w:rsid w:val="004F009C"/>
    <w:rsid w:val="004F04B2"/>
    <w:rsid w:val="004F0AEC"/>
    <w:rsid w:val="004F10DC"/>
    <w:rsid w:val="004F2350"/>
    <w:rsid w:val="004F2F97"/>
    <w:rsid w:val="004F34E0"/>
    <w:rsid w:val="004F36E8"/>
    <w:rsid w:val="004F387E"/>
    <w:rsid w:val="004F3976"/>
    <w:rsid w:val="004F40F5"/>
    <w:rsid w:val="004F465C"/>
    <w:rsid w:val="004F4F1E"/>
    <w:rsid w:val="004F5285"/>
    <w:rsid w:val="004F5C39"/>
    <w:rsid w:val="004F6B52"/>
    <w:rsid w:val="004F717A"/>
    <w:rsid w:val="004F76E7"/>
    <w:rsid w:val="004F7745"/>
    <w:rsid w:val="00500429"/>
    <w:rsid w:val="005015C4"/>
    <w:rsid w:val="00501DC1"/>
    <w:rsid w:val="00501E05"/>
    <w:rsid w:val="005027EE"/>
    <w:rsid w:val="00502C1B"/>
    <w:rsid w:val="0050446A"/>
    <w:rsid w:val="005044C0"/>
    <w:rsid w:val="0050464D"/>
    <w:rsid w:val="00504B2C"/>
    <w:rsid w:val="00505123"/>
    <w:rsid w:val="00505339"/>
    <w:rsid w:val="00505587"/>
    <w:rsid w:val="00505771"/>
    <w:rsid w:val="00505C1E"/>
    <w:rsid w:val="00505DBA"/>
    <w:rsid w:val="00506364"/>
    <w:rsid w:val="005067B7"/>
    <w:rsid w:val="005069A0"/>
    <w:rsid w:val="00507C0F"/>
    <w:rsid w:val="00510232"/>
    <w:rsid w:val="005109E1"/>
    <w:rsid w:val="005112ED"/>
    <w:rsid w:val="00511432"/>
    <w:rsid w:val="005115CD"/>
    <w:rsid w:val="00512AAA"/>
    <w:rsid w:val="00513386"/>
    <w:rsid w:val="005135C3"/>
    <w:rsid w:val="00514B23"/>
    <w:rsid w:val="00514E07"/>
    <w:rsid w:val="00516440"/>
    <w:rsid w:val="00516F0E"/>
    <w:rsid w:val="00517173"/>
    <w:rsid w:val="0052021B"/>
    <w:rsid w:val="005202B6"/>
    <w:rsid w:val="00520424"/>
    <w:rsid w:val="005207F0"/>
    <w:rsid w:val="00520DAC"/>
    <w:rsid w:val="005216E6"/>
    <w:rsid w:val="0052176A"/>
    <w:rsid w:val="00521AF6"/>
    <w:rsid w:val="00521C1A"/>
    <w:rsid w:val="0052261D"/>
    <w:rsid w:val="005229CD"/>
    <w:rsid w:val="00522F1D"/>
    <w:rsid w:val="0052346C"/>
    <w:rsid w:val="005235A8"/>
    <w:rsid w:val="00523671"/>
    <w:rsid w:val="005237A6"/>
    <w:rsid w:val="00523F5D"/>
    <w:rsid w:val="005243A0"/>
    <w:rsid w:val="00524682"/>
    <w:rsid w:val="00524A94"/>
    <w:rsid w:val="00524EA9"/>
    <w:rsid w:val="00525360"/>
    <w:rsid w:val="00525921"/>
    <w:rsid w:val="00525BB9"/>
    <w:rsid w:val="00526557"/>
    <w:rsid w:val="00526AA1"/>
    <w:rsid w:val="00526D89"/>
    <w:rsid w:val="005270AE"/>
    <w:rsid w:val="005275A3"/>
    <w:rsid w:val="00527696"/>
    <w:rsid w:val="00527E3C"/>
    <w:rsid w:val="00530449"/>
    <w:rsid w:val="0053072F"/>
    <w:rsid w:val="005309C6"/>
    <w:rsid w:val="005313E5"/>
    <w:rsid w:val="00531822"/>
    <w:rsid w:val="00531DD1"/>
    <w:rsid w:val="00532032"/>
    <w:rsid w:val="005325B8"/>
    <w:rsid w:val="00532D32"/>
    <w:rsid w:val="0053313C"/>
    <w:rsid w:val="005333A6"/>
    <w:rsid w:val="00533645"/>
    <w:rsid w:val="005343FE"/>
    <w:rsid w:val="0053460C"/>
    <w:rsid w:val="00534C96"/>
    <w:rsid w:val="00534CAB"/>
    <w:rsid w:val="00535C7E"/>
    <w:rsid w:val="00535D99"/>
    <w:rsid w:val="00536BC4"/>
    <w:rsid w:val="00536E9E"/>
    <w:rsid w:val="005372F5"/>
    <w:rsid w:val="005402C3"/>
    <w:rsid w:val="00541194"/>
    <w:rsid w:val="00541FF4"/>
    <w:rsid w:val="005423C2"/>
    <w:rsid w:val="005430EA"/>
    <w:rsid w:val="00543825"/>
    <w:rsid w:val="00543E42"/>
    <w:rsid w:val="00543F5D"/>
    <w:rsid w:val="0054412E"/>
    <w:rsid w:val="0054450F"/>
    <w:rsid w:val="005449B5"/>
    <w:rsid w:val="00544E2B"/>
    <w:rsid w:val="00544FFC"/>
    <w:rsid w:val="00545464"/>
    <w:rsid w:val="0054556B"/>
    <w:rsid w:val="005457B7"/>
    <w:rsid w:val="005457C8"/>
    <w:rsid w:val="00546F4E"/>
    <w:rsid w:val="00547771"/>
    <w:rsid w:val="0055045C"/>
    <w:rsid w:val="00550A4F"/>
    <w:rsid w:val="00550DA5"/>
    <w:rsid w:val="00551502"/>
    <w:rsid w:val="00551E8C"/>
    <w:rsid w:val="005520A5"/>
    <w:rsid w:val="00552286"/>
    <w:rsid w:val="005525A0"/>
    <w:rsid w:val="0055264D"/>
    <w:rsid w:val="005526D6"/>
    <w:rsid w:val="005530D6"/>
    <w:rsid w:val="00553BD8"/>
    <w:rsid w:val="00554D09"/>
    <w:rsid w:val="00555194"/>
    <w:rsid w:val="0055596E"/>
    <w:rsid w:val="00555EE2"/>
    <w:rsid w:val="005564ED"/>
    <w:rsid w:val="00556626"/>
    <w:rsid w:val="005568E9"/>
    <w:rsid w:val="00556B73"/>
    <w:rsid w:val="00557266"/>
    <w:rsid w:val="00557651"/>
    <w:rsid w:val="00560084"/>
    <w:rsid w:val="00560402"/>
    <w:rsid w:val="005604A0"/>
    <w:rsid w:val="0056192B"/>
    <w:rsid w:val="00561C89"/>
    <w:rsid w:val="00562209"/>
    <w:rsid w:val="0056223F"/>
    <w:rsid w:val="00562462"/>
    <w:rsid w:val="00562B08"/>
    <w:rsid w:val="00563D7C"/>
    <w:rsid w:val="00564273"/>
    <w:rsid w:val="0056469E"/>
    <w:rsid w:val="00565239"/>
    <w:rsid w:val="00566BC9"/>
    <w:rsid w:val="0056728F"/>
    <w:rsid w:val="00570059"/>
    <w:rsid w:val="00570AD1"/>
    <w:rsid w:val="00570B3E"/>
    <w:rsid w:val="00570E13"/>
    <w:rsid w:val="00571877"/>
    <w:rsid w:val="00571C9B"/>
    <w:rsid w:val="00572792"/>
    <w:rsid w:val="00572D70"/>
    <w:rsid w:val="00572E64"/>
    <w:rsid w:val="00572EED"/>
    <w:rsid w:val="00573408"/>
    <w:rsid w:val="00573462"/>
    <w:rsid w:val="005734D1"/>
    <w:rsid w:val="005735A5"/>
    <w:rsid w:val="00573D1B"/>
    <w:rsid w:val="00574A31"/>
    <w:rsid w:val="00575528"/>
    <w:rsid w:val="005763E8"/>
    <w:rsid w:val="00577346"/>
    <w:rsid w:val="00577450"/>
    <w:rsid w:val="0057749F"/>
    <w:rsid w:val="00577577"/>
    <w:rsid w:val="005775EE"/>
    <w:rsid w:val="0057799A"/>
    <w:rsid w:val="00580534"/>
    <w:rsid w:val="00580BB5"/>
    <w:rsid w:val="00581795"/>
    <w:rsid w:val="005819EC"/>
    <w:rsid w:val="00581A8D"/>
    <w:rsid w:val="00581A98"/>
    <w:rsid w:val="005821CD"/>
    <w:rsid w:val="0058252C"/>
    <w:rsid w:val="00582961"/>
    <w:rsid w:val="00582E60"/>
    <w:rsid w:val="00582E6D"/>
    <w:rsid w:val="00583062"/>
    <w:rsid w:val="005830F9"/>
    <w:rsid w:val="00583146"/>
    <w:rsid w:val="00583258"/>
    <w:rsid w:val="00584B40"/>
    <w:rsid w:val="00585BE7"/>
    <w:rsid w:val="00586471"/>
    <w:rsid w:val="00586F56"/>
    <w:rsid w:val="005870CE"/>
    <w:rsid w:val="0058715C"/>
    <w:rsid w:val="00587406"/>
    <w:rsid w:val="00587AAE"/>
    <w:rsid w:val="00587FCC"/>
    <w:rsid w:val="005905E2"/>
    <w:rsid w:val="00590785"/>
    <w:rsid w:val="005916B4"/>
    <w:rsid w:val="00592664"/>
    <w:rsid w:val="00592673"/>
    <w:rsid w:val="00592FD4"/>
    <w:rsid w:val="005935F3"/>
    <w:rsid w:val="00594225"/>
    <w:rsid w:val="005943AA"/>
    <w:rsid w:val="00594480"/>
    <w:rsid w:val="00595260"/>
    <w:rsid w:val="005953B5"/>
    <w:rsid w:val="0059598C"/>
    <w:rsid w:val="005967FF"/>
    <w:rsid w:val="00596FEC"/>
    <w:rsid w:val="00597761"/>
    <w:rsid w:val="0059791B"/>
    <w:rsid w:val="005A00F8"/>
    <w:rsid w:val="005A02EA"/>
    <w:rsid w:val="005A0552"/>
    <w:rsid w:val="005A0AB3"/>
    <w:rsid w:val="005A0B4E"/>
    <w:rsid w:val="005A0EDA"/>
    <w:rsid w:val="005A161E"/>
    <w:rsid w:val="005A18C3"/>
    <w:rsid w:val="005A1BD4"/>
    <w:rsid w:val="005A1E31"/>
    <w:rsid w:val="005A2A6F"/>
    <w:rsid w:val="005A2F21"/>
    <w:rsid w:val="005A2F50"/>
    <w:rsid w:val="005A30CB"/>
    <w:rsid w:val="005A31B3"/>
    <w:rsid w:val="005A37BC"/>
    <w:rsid w:val="005A43F1"/>
    <w:rsid w:val="005A48AC"/>
    <w:rsid w:val="005A4C0B"/>
    <w:rsid w:val="005A4D01"/>
    <w:rsid w:val="005A5176"/>
    <w:rsid w:val="005A5232"/>
    <w:rsid w:val="005A569E"/>
    <w:rsid w:val="005A5AE0"/>
    <w:rsid w:val="005A5FEC"/>
    <w:rsid w:val="005A6095"/>
    <w:rsid w:val="005A6545"/>
    <w:rsid w:val="005A67A2"/>
    <w:rsid w:val="005A77CE"/>
    <w:rsid w:val="005A7894"/>
    <w:rsid w:val="005A7C38"/>
    <w:rsid w:val="005A7C9D"/>
    <w:rsid w:val="005A7E0D"/>
    <w:rsid w:val="005B0000"/>
    <w:rsid w:val="005B0057"/>
    <w:rsid w:val="005B01A9"/>
    <w:rsid w:val="005B082B"/>
    <w:rsid w:val="005B0889"/>
    <w:rsid w:val="005B173D"/>
    <w:rsid w:val="005B185B"/>
    <w:rsid w:val="005B193C"/>
    <w:rsid w:val="005B1E64"/>
    <w:rsid w:val="005B2241"/>
    <w:rsid w:val="005B237B"/>
    <w:rsid w:val="005B28E8"/>
    <w:rsid w:val="005B2A61"/>
    <w:rsid w:val="005B2BB0"/>
    <w:rsid w:val="005B403E"/>
    <w:rsid w:val="005B4B3B"/>
    <w:rsid w:val="005B5481"/>
    <w:rsid w:val="005B60A6"/>
    <w:rsid w:val="005B6402"/>
    <w:rsid w:val="005B6DDC"/>
    <w:rsid w:val="005B734C"/>
    <w:rsid w:val="005C17EE"/>
    <w:rsid w:val="005C17F3"/>
    <w:rsid w:val="005C19FC"/>
    <w:rsid w:val="005C1DEF"/>
    <w:rsid w:val="005C1EA4"/>
    <w:rsid w:val="005C1EE1"/>
    <w:rsid w:val="005C3562"/>
    <w:rsid w:val="005C407E"/>
    <w:rsid w:val="005C4375"/>
    <w:rsid w:val="005C505E"/>
    <w:rsid w:val="005C54A7"/>
    <w:rsid w:val="005C57AA"/>
    <w:rsid w:val="005C6118"/>
    <w:rsid w:val="005C6189"/>
    <w:rsid w:val="005C6256"/>
    <w:rsid w:val="005C630D"/>
    <w:rsid w:val="005C6E34"/>
    <w:rsid w:val="005C7518"/>
    <w:rsid w:val="005C7834"/>
    <w:rsid w:val="005D01F8"/>
    <w:rsid w:val="005D0D76"/>
    <w:rsid w:val="005D2458"/>
    <w:rsid w:val="005D24B0"/>
    <w:rsid w:val="005D2800"/>
    <w:rsid w:val="005D3132"/>
    <w:rsid w:val="005D3454"/>
    <w:rsid w:val="005D3E0F"/>
    <w:rsid w:val="005D4523"/>
    <w:rsid w:val="005D5C24"/>
    <w:rsid w:val="005D5EF1"/>
    <w:rsid w:val="005D5F41"/>
    <w:rsid w:val="005D691F"/>
    <w:rsid w:val="005D74BB"/>
    <w:rsid w:val="005D77AB"/>
    <w:rsid w:val="005D78E7"/>
    <w:rsid w:val="005D7EFC"/>
    <w:rsid w:val="005E00BF"/>
    <w:rsid w:val="005E0440"/>
    <w:rsid w:val="005E0490"/>
    <w:rsid w:val="005E157B"/>
    <w:rsid w:val="005E285A"/>
    <w:rsid w:val="005E33FB"/>
    <w:rsid w:val="005E3B2F"/>
    <w:rsid w:val="005E54E1"/>
    <w:rsid w:val="005E54EE"/>
    <w:rsid w:val="005E6023"/>
    <w:rsid w:val="005E75EC"/>
    <w:rsid w:val="005F0A2B"/>
    <w:rsid w:val="005F18D7"/>
    <w:rsid w:val="005F2447"/>
    <w:rsid w:val="005F3164"/>
    <w:rsid w:val="005F3BCD"/>
    <w:rsid w:val="005F3E6A"/>
    <w:rsid w:val="005F3E91"/>
    <w:rsid w:val="005F412D"/>
    <w:rsid w:val="005F439D"/>
    <w:rsid w:val="005F4B5C"/>
    <w:rsid w:val="005F4CD6"/>
    <w:rsid w:val="005F504A"/>
    <w:rsid w:val="005F50F2"/>
    <w:rsid w:val="005F5595"/>
    <w:rsid w:val="005F5786"/>
    <w:rsid w:val="005F584D"/>
    <w:rsid w:val="005F5C21"/>
    <w:rsid w:val="005F5EEA"/>
    <w:rsid w:val="005F620C"/>
    <w:rsid w:val="005F6FDB"/>
    <w:rsid w:val="005F7C66"/>
    <w:rsid w:val="005F7CB0"/>
    <w:rsid w:val="005F7DA8"/>
    <w:rsid w:val="005F7DF9"/>
    <w:rsid w:val="0060064D"/>
    <w:rsid w:val="006009F1"/>
    <w:rsid w:val="00600DB4"/>
    <w:rsid w:val="00601054"/>
    <w:rsid w:val="00601463"/>
    <w:rsid w:val="00601AA5"/>
    <w:rsid w:val="0060249D"/>
    <w:rsid w:val="00602AF1"/>
    <w:rsid w:val="00602DE3"/>
    <w:rsid w:val="0060380B"/>
    <w:rsid w:val="006044F8"/>
    <w:rsid w:val="006049C8"/>
    <w:rsid w:val="00604C36"/>
    <w:rsid w:val="00605104"/>
    <w:rsid w:val="00605825"/>
    <w:rsid w:val="00605AC4"/>
    <w:rsid w:val="00605B82"/>
    <w:rsid w:val="00605EBF"/>
    <w:rsid w:val="00606139"/>
    <w:rsid w:val="006066E0"/>
    <w:rsid w:val="00606A39"/>
    <w:rsid w:val="00606ED9"/>
    <w:rsid w:val="00607297"/>
    <w:rsid w:val="00607307"/>
    <w:rsid w:val="0060779F"/>
    <w:rsid w:val="00607861"/>
    <w:rsid w:val="00607DA1"/>
    <w:rsid w:val="0061146B"/>
    <w:rsid w:val="006115B6"/>
    <w:rsid w:val="00612200"/>
    <w:rsid w:val="0061286A"/>
    <w:rsid w:val="00612D62"/>
    <w:rsid w:val="006135C6"/>
    <w:rsid w:val="00613707"/>
    <w:rsid w:val="006138D8"/>
    <w:rsid w:val="0061426E"/>
    <w:rsid w:val="00614445"/>
    <w:rsid w:val="00614454"/>
    <w:rsid w:val="00614598"/>
    <w:rsid w:val="006147CD"/>
    <w:rsid w:val="00614D77"/>
    <w:rsid w:val="00615508"/>
    <w:rsid w:val="00615825"/>
    <w:rsid w:val="00615A4D"/>
    <w:rsid w:val="00615AF7"/>
    <w:rsid w:val="00615CFA"/>
    <w:rsid w:val="00616C97"/>
    <w:rsid w:val="006179F8"/>
    <w:rsid w:val="00617D8C"/>
    <w:rsid w:val="0062004F"/>
    <w:rsid w:val="00620C78"/>
    <w:rsid w:val="00620DA8"/>
    <w:rsid w:val="0062109A"/>
    <w:rsid w:val="006213A4"/>
    <w:rsid w:val="0062149B"/>
    <w:rsid w:val="006214BC"/>
    <w:rsid w:val="00621AA0"/>
    <w:rsid w:val="0062201C"/>
    <w:rsid w:val="00622A3F"/>
    <w:rsid w:val="00622A5B"/>
    <w:rsid w:val="00623BDE"/>
    <w:rsid w:val="00623FDC"/>
    <w:rsid w:val="006243C7"/>
    <w:rsid w:val="00624B21"/>
    <w:rsid w:val="0062537D"/>
    <w:rsid w:val="00625B5F"/>
    <w:rsid w:val="00625D76"/>
    <w:rsid w:val="006261B7"/>
    <w:rsid w:val="006301DB"/>
    <w:rsid w:val="0063076F"/>
    <w:rsid w:val="0063086D"/>
    <w:rsid w:val="0063103A"/>
    <w:rsid w:val="00631BD6"/>
    <w:rsid w:val="00632180"/>
    <w:rsid w:val="00632428"/>
    <w:rsid w:val="00632958"/>
    <w:rsid w:val="00632F0D"/>
    <w:rsid w:val="00633AC5"/>
    <w:rsid w:val="00633EC2"/>
    <w:rsid w:val="00634DAE"/>
    <w:rsid w:val="00636454"/>
    <w:rsid w:val="0063651E"/>
    <w:rsid w:val="0063722F"/>
    <w:rsid w:val="006373C2"/>
    <w:rsid w:val="00637B40"/>
    <w:rsid w:val="006416DD"/>
    <w:rsid w:val="00641808"/>
    <w:rsid w:val="00642752"/>
    <w:rsid w:val="00642802"/>
    <w:rsid w:val="006436E4"/>
    <w:rsid w:val="00643CA1"/>
    <w:rsid w:val="00643DE6"/>
    <w:rsid w:val="006443FB"/>
    <w:rsid w:val="00644675"/>
    <w:rsid w:val="0064515C"/>
    <w:rsid w:val="00645BBE"/>
    <w:rsid w:val="006462E0"/>
    <w:rsid w:val="006466CC"/>
    <w:rsid w:val="00646829"/>
    <w:rsid w:val="00647D1F"/>
    <w:rsid w:val="00647FB1"/>
    <w:rsid w:val="00650584"/>
    <w:rsid w:val="00650A5B"/>
    <w:rsid w:val="00650E96"/>
    <w:rsid w:val="00650E98"/>
    <w:rsid w:val="00651120"/>
    <w:rsid w:val="006517BF"/>
    <w:rsid w:val="006519E2"/>
    <w:rsid w:val="00651AA1"/>
    <w:rsid w:val="00652515"/>
    <w:rsid w:val="006529C2"/>
    <w:rsid w:val="00652B05"/>
    <w:rsid w:val="0065303E"/>
    <w:rsid w:val="00653D1E"/>
    <w:rsid w:val="00654528"/>
    <w:rsid w:val="00654B87"/>
    <w:rsid w:val="00655B92"/>
    <w:rsid w:val="0065628F"/>
    <w:rsid w:val="006564EF"/>
    <w:rsid w:val="006568E3"/>
    <w:rsid w:val="00656A0A"/>
    <w:rsid w:val="00657757"/>
    <w:rsid w:val="00657E6A"/>
    <w:rsid w:val="006600BD"/>
    <w:rsid w:val="006608E8"/>
    <w:rsid w:val="00660D4C"/>
    <w:rsid w:val="0066119F"/>
    <w:rsid w:val="0066179C"/>
    <w:rsid w:val="00661BF2"/>
    <w:rsid w:val="00662CC7"/>
    <w:rsid w:val="00663566"/>
    <w:rsid w:val="006640F7"/>
    <w:rsid w:val="006641AC"/>
    <w:rsid w:val="00664751"/>
    <w:rsid w:val="00664BAA"/>
    <w:rsid w:val="00664D46"/>
    <w:rsid w:val="00665E2F"/>
    <w:rsid w:val="00665EC2"/>
    <w:rsid w:val="00666242"/>
    <w:rsid w:val="00666301"/>
    <w:rsid w:val="00666432"/>
    <w:rsid w:val="006664F3"/>
    <w:rsid w:val="00666AC3"/>
    <w:rsid w:val="00666CD5"/>
    <w:rsid w:val="00666E1E"/>
    <w:rsid w:val="00667956"/>
    <w:rsid w:val="00667B55"/>
    <w:rsid w:val="006700B8"/>
    <w:rsid w:val="00671564"/>
    <w:rsid w:val="00671837"/>
    <w:rsid w:val="00672ED4"/>
    <w:rsid w:val="00672FFD"/>
    <w:rsid w:val="006733D6"/>
    <w:rsid w:val="0067374C"/>
    <w:rsid w:val="00673BA6"/>
    <w:rsid w:val="00673E9A"/>
    <w:rsid w:val="00673E9E"/>
    <w:rsid w:val="0067447F"/>
    <w:rsid w:val="00674484"/>
    <w:rsid w:val="00674577"/>
    <w:rsid w:val="00674D16"/>
    <w:rsid w:val="00675549"/>
    <w:rsid w:val="0067597D"/>
    <w:rsid w:val="006759AA"/>
    <w:rsid w:val="00676023"/>
    <w:rsid w:val="00676B92"/>
    <w:rsid w:val="00677391"/>
    <w:rsid w:val="00677793"/>
    <w:rsid w:val="00680B1D"/>
    <w:rsid w:val="00680CA1"/>
    <w:rsid w:val="00680F0B"/>
    <w:rsid w:val="0068110E"/>
    <w:rsid w:val="006818CE"/>
    <w:rsid w:val="006827CE"/>
    <w:rsid w:val="00683512"/>
    <w:rsid w:val="006836A6"/>
    <w:rsid w:val="00683AFE"/>
    <w:rsid w:val="00683D08"/>
    <w:rsid w:val="006846CB"/>
    <w:rsid w:val="00684A13"/>
    <w:rsid w:val="0068520A"/>
    <w:rsid w:val="006861F8"/>
    <w:rsid w:val="0068646D"/>
    <w:rsid w:val="006867FE"/>
    <w:rsid w:val="006874BC"/>
    <w:rsid w:val="00687A67"/>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DB6"/>
    <w:rsid w:val="00696FB1"/>
    <w:rsid w:val="00696FE3"/>
    <w:rsid w:val="006975D2"/>
    <w:rsid w:val="00697749"/>
    <w:rsid w:val="00697DEB"/>
    <w:rsid w:val="006A005E"/>
    <w:rsid w:val="006A06EB"/>
    <w:rsid w:val="006A0941"/>
    <w:rsid w:val="006A0FFA"/>
    <w:rsid w:val="006A1885"/>
    <w:rsid w:val="006A21EC"/>
    <w:rsid w:val="006A24C5"/>
    <w:rsid w:val="006A25A2"/>
    <w:rsid w:val="006A25DF"/>
    <w:rsid w:val="006A2772"/>
    <w:rsid w:val="006A3229"/>
    <w:rsid w:val="006A324E"/>
    <w:rsid w:val="006A3306"/>
    <w:rsid w:val="006A36A7"/>
    <w:rsid w:val="006A3A4F"/>
    <w:rsid w:val="006A4484"/>
    <w:rsid w:val="006A4C15"/>
    <w:rsid w:val="006A5A54"/>
    <w:rsid w:val="006A5A90"/>
    <w:rsid w:val="006A5D69"/>
    <w:rsid w:val="006A5E91"/>
    <w:rsid w:val="006A5F85"/>
    <w:rsid w:val="006A7113"/>
    <w:rsid w:val="006A7742"/>
    <w:rsid w:val="006B0130"/>
    <w:rsid w:val="006B12C0"/>
    <w:rsid w:val="006B13BF"/>
    <w:rsid w:val="006B1718"/>
    <w:rsid w:val="006B220E"/>
    <w:rsid w:val="006B36CB"/>
    <w:rsid w:val="006B3B52"/>
    <w:rsid w:val="006B3F03"/>
    <w:rsid w:val="006B42F1"/>
    <w:rsid w:val="006B478D"/>
    <w:rsid w:val="006B47E1"/>
    <w:rsid w:val="006B5099"/>
    <w:rsid w:val="006B5B51"/>
    <w:rsid w:val="006B66CE"/>
    <w:rsid w:val="006B6B26"/>
    <w:rsid w:val="006B6D89"/>
    <w:rsid w:val="006B776D"/>
    <w:rsid w:val="006B7DE3"/>
    <w:rsid w:val="006B7F11"/>
    <w:rsid w:val="006C021A"/>
    <w:rsid w:val="006C09EA"/>
    <w:rsid w:val="006C0D20"/>
    <w:rsid w:val="006C129A"/>
    <w:rsid w:val="006C12BC"/>
    <w:rsid w:val="006C1404"/>
    <w:rsid w:val="006C1BEC"/>
    <w:rsid w:val="006C1FD3"/>
    <w:rsid w:val="006C21CB"/>
    <w:rsid w:val="006C2232"/>
    <w:rsid w:val="006C2610"/>
    <w:rsid w:val="006C2BEF"/>
    <w:rsid w:val="006C2F90"/>
    <w:rsid w:val="006C31C3"/>
    <w:rsid w:val="006C3377"/>
    <w:rsid w:val="006C3C8D"/>
    <w:rsid w:val="006C4073"/>
    <w:rsid w:val="006C42C5"/>
    <w:rsid w:val="006C4587"/>
    <w:rsid w:val="006C4883"/>
    <w:rsid w:val="006C49E2"/>
    <w:rsid w:val="006C4DC4"/>
    <w:rsid w:val="006C5107"/>
    <w:rsid w:val="006C6A8E"/>
    <w:rsid w:val="006C6BB2"/>
    <w:rsid w:val="006C6DEC"/>
    <w:rsid w:val="006C7200"/>
    <w:rsid w:val="006D04A3"/>
    <w:rsid w:val="006D0530"/>
    <w:rsid w:val="006D0EC4"/>
    <w:rsid w:val="006D16EA"/>
    <w:rsid w:val="006D185E"/>
    <w:rsid w:val="006D1B68"/>
    <w:rsid w:val="006D1E59"/>
    <w:rsid w:val="006D1E66"/>
    <w:rsid w:val="006D1FE7"/>
    <w:rsid w:val="006D202A"/>
    <w:rsid w:val="006D2796"/>
    <w:rsid w:val="006D2C99"/>
    <w:rsid w:val="006D2F2E"/>
    <w:rsid w:val="006D35A7"/>
    <w:rsid w:val="006D3C3C"/>
    <w:rsid w:val="006D3C52"/>
    <w:rsid w:val="006D4397"/>
    <w:rsid w:val="006D4691"/>
    <w:rsid w:val="006D46D6"/>
    <w:rsid w:val="006D472B"/>
    <w:rsid w:val="006D4B17"/>
    <w:rsid w:val="006D4CA1"/>
    <w:rsid w:val="006D4E47"/>
    <w:rsid w:val="006D622D"/>
    <w:rsid w:val="006D6380"/>
    <w:rsid w:val="006D64BB"/>
    <w:rsid w:val="006D68F9"/>
    <w:rsid w:val="006D71C7"/>
    <w:rsid w:val="006D7756"/>
    <w:rsid w:val="006D77D7"/>
    <w:rsid w:val="006D7CA4"/>
    <w:rsid w:val="006E11FB"/>
    <w:rsid w:val="006E1F51"/>
    <w:rsid w:val="006E1FDA"/>
    <w:rsid w:val="006E232A"/>
    <w:rsid w:val="006E2B8F"/>
    <w:rsid w:val="006E3288"/>
    <w:rsid w:val="006E38B3"/>
    <w:rsid w:val="006E3EC4"/>
    <w:rsid w:val="006E3EC9"/>
    <w:rsid w:val="006E4013"/>
    <w:rsid w:val="006E573A"/>
    <w:rsid w:val="006E582A"/>
    <w:rsid w:val="006E584A"/>
    <w:rsid w:val="006E6185"/>
    <w:rsid w:val="006E6917"/>
    <w:rsid w:val="006E6AD4"/>
    <w:rsid w:val="006F034F"/>
    <w:rsid w:val="006F05EC"/>
    <w:rsid w:val="006F109D"/>
    <w:rsid w:val="006F185F"/>
    <w:rsid w:val="006F1AD6"/>
    <w:rsid w:val="006F1D71"/>
    <w:rsid w:val="006F20F9"/>
    <w:rsid w:val="006F3492"/>
    <w:rsid w:val="006F356D"/>
    <w:rsid w:val="006F35BF"/>
    <w:rsid w:val="006F3CC0"/>
    <w:rsid w:val="006F43AF"/>
    <w:rsid w:val="006F4C19"/>
    <w:rsid w:val="006F53BB"/>
    <w:rsid w:val="006F560C"/>
    <w:rsid w:val="006F6677"/>
    <w:rsid w:val="006F6DAF"/>
    <w:rsid w:val="006F6E90"/>
    <w:rsid w:val="006F6F89"/>
    <w:rsid w:val="006F7346"/>
    <w:rsid w:val="006F78ED"/>
    <w:rsid w:val="006F7D9D"/>
    <w:rsid w:val="007013B6"/>
    <w:rsid w:val="00701689"/>
    <w:rsid w:val="00701B01"/>
    <w:rsid w:val="00702616"/>
    <w:rsid w:val="00702AE6"/>
    <w:rsid w:val="0070353E"/>
    <w:rsid w:val="007043FD"/>
    <w:rsid w:val="00704735"/>
    <w:rsid w:val="00704AA4"/>
    <w:rsid w:val="00704D95"/>
    <w:rsid w:val="00705D5C"/>
    <w:rsid w:val="00706AD6"/>
    <w:rsid w:val="00706FA4"/>
    <w:rsid w:val="00707217"/>
    <w:rsid w:val="007078CE"/>
    <w:rsid w:val="00707F90"/>
    <w:rsid w:val="00710766"/>
    <w:rsid w:val="00710953"/>
    <w:rsid w:val="00710F82"/>
    <w:rsid w:val="00711772"/>
    <w:rsid w:val="00712348"/>
    <w:rsid w:val="0071234E"/>
    <w:rsid w:val="00712A26"/>
    <w:rsid w:val="00713607"/>
    <w:rsid w:val="007142E6"/>
    <w:rsid w:val="00714481"/>
    <w:rsid w:val="007145EA"/>
    <w:rsid w:val="00714778"/>
    <w:rsid w:val="007147BA"/>
    <w:rsid w:val="00714EE3"/>
    <w:rsid w:val="00714F1A"/>
    <w:rsid w:val="00715204"/>
    <w:rsid w:val="00715B07"/>
    <w:rsid w:val="00716141"/>
    <w:rsid w:val="00716208"/>
    <w:rsid w:val="007167D0"/>
    <w:rsid w:val="00716869"/>
    <w:rsid w:val="00716F48"/>
    <w:rsid w:val="00716FB5"/>
    <w:rsid w:val="0071747C"/>
    <w:rsid w:val="00717DAE"/>
    <w:rsid w:val="00717EA3"/>
    <w:rsid w:val="00717F4D"/>
    <w:rsid w:val="00717F78"/>
    <w:rsid w:val="00720152"/>
    <w:rsid w:val="007201A0"/>
    <w:rsid w:val="007203D3"/>
    <w:rsid w:val="00720DFD"/>
    <w:rsid w:val="007213F5"/>
    <w:rsid w:val="00721867"/>
    <w:rsid w:val="00721FBD"/>
    <w:rsid w:val="00722447"/>
    <w:rsid w:val="007227ED"/>
    <w:rsid w:val="00722F64"/>
    <w:rsid w:val="00723197"/>
    <w:rsid w:val="007236B3"/>
    <w:rsid w:val="00723942"/>
    <w:rsid w:val="00723A8A"/>
    <w:rsid w:val="00723CDD"/>
    <w:rsid w:val="007246CC"/>
    <w:rsid w:val="0072472A"/>
    <w:rsid w:val="00724A63"/>
    <w:rsid w:val="007255A1"/>
    <w:rsid w:val="00725A06"/>
    <w:rsid w:val="00725FC6"/>
    <w:rsid w:val="007262EF"/>
    <w:rsid w:val="00726C9D"/>
    <w:rsid w:val="00727418"/>
    <w:rsid w:val="007309D8"/>
    <w:rsid w:val="00730C4A"/>
    <w:rsid w:val="00730EC9"/>
    <w:rsid w:val="007314D5"/>
    <w:rsid w:val="00731EEA"/>
    <w:rsid w:val="00731FD7"/>
    <w:rsid w:val="007321AC"/>
    <w:rsid w:val="00732282"/>
    <w:rsid w:val="007323D5"/>
    <w:rsid w:val="007327B6"/>
    <w:rsid w:val="007328B5"/>
    <w:rsid w:val="00732FD7"/>
    <w:rsid w:val="0073321A"/>
    <w:rsid w:val="0073372F"/>
    <w:rsid w:val="00734734"/>
    <w:rsid w:val="00734A4C"/>
    <w:rsid w:val="00734A6C"/>
    <w:rsid w:val="00734E75"/>
    <w:rsid w:val="00735C16"/>
    <w:rsid w:val="00736031"/>
    <w:rsid w:val="007362CE"/>
    <w:rsid w:val="007363FF"/>
    <w:rsid w:val="00736CE3"/>
    <w:rsid w:val="00736D6C"/>
    <w:rsid w:val="00737DB6"/>
    <w:rsid w:val="00740EBD"/>
    <w:rsid w:val="00741509"/>
    <w:rsid w:val="00741636"/>
    <w:rsid w:val="007417C1"/>
    <w:rsid w:val="00741931"/>
    <w:rsid w:val="00741E51"/>
    <w:rsid w:val="007423CF"/>
    <w:rsid w:val="00742721"/>
    <w:rsid w:val="00742949"/>
    <w:rsid w:val="00743D43"/>
    <w:rsid w:val="007442B9"/>
    <w:rsid w:val="00745164"/>
    <w:rsid w:val="00745AAC"/>
    <w:rsid w:val="007465EB"/>
    <w:rsid w:val="00746AD2"/>
    <w:rsid w:val="00746BF2"/>
    <w:rsid w:val="00746FC7"/>
    <w:rsid w:val="00747187"/>
    <w:rsid w:val="00747191"/>
    <w:rsid w:val="0075017C"/>
    <w:rsid w:val="0075077F"/>
    <w:rsid w:val="007507ED"/>
    <w:rsid w:val="00750C4E"/>
    <w:rsid w:val="007516BF"/>
    <w:rsid w:val="007526D1"/>
    <w:rsid w:val="00752C60"/>
    <w:rsid w:val="00753643"/>
    <w:rsid w:val="0075381A"/>
    <w:rsid w:val="00754552"/>
    <w:rsid w:val="007558D5"/>
    <w:rsid w:val="00755987"/>
    <w:rsid w:val="00755B8A"/>
    <w:rsid w:val="00755E08"/>
    <w:rsid w:val="0075620F"/>
    <w:rsid w:val="007566CA"/>
    <w:rsid w:val="00756F69"/>
    <w:rsid w:val="00756FD6"/>
    <w:rsid w:val="007572FF"/>
    <w:rsid w:val="00760190"/>
    <w:rsid w:val="00760460"/>
    <w:rsid w:val="007604F5"/>
    <w:rsid w:val="007617F0"/>
    <w:rsid w:val="00761979"/>
    <w:rsid w:val="00761A55"/>
    <w:rsid w:val="00761A9C"/>
    <w:rsid w:val="00761B14"/>
    <w:rsid w:val="00761C56"/>
    <w:rsid w:val="00761C7A"/>
    <w:rsid w:val="00761ECB"/>
    <w:rsid w:val="00761FF7"/>
    <w:rsid w:val="007623E1"/>
    <w:rsid w:val="00762444"/>
    <w:rsid w:val="007630AB"/>
    <w:rsid w:val="007638F2"/>
    <w:rsid w:val="00763EAC"/>
    <w:rsid w:val="007640F8"/>
    <w:rsid w:val="007648EE"/>
    <w:rsid w:val="00764A68"/>
    <w:rsid w:val="0076587E"/>
    <w:rsid w:val="00765D55"/>
    <w:rsid w:val="00766936"/>
    <w:rsid w:val="007669C0"/>
    <w:rsid w:val="00766B54"/>
    <w:rsid w:val="00766BE2"/>
    <w:rsid w:val="00766C3D"/>
    <w:rsid w:val="0076768F"/>
    <w:rsid w:val="0076794A"/>
    <w:rsid w:val="0077003D"/>
    <w:rsid w:val="00771A9F"/>
    <w:rsid w:val="007721C8"/>
    <w:rsid w:val="007725B6"/>
    <w:rsid w:val="00772678"/>
    <w:rsid w:val="007726AB"/>
    <w:rsid w:val="00772DAD"/>
    <w:rsid w:val="00773154"/>
    <w:rsid w:val="00773465"/>
    <w:rsid w:val="007734C7"/>
    <w:rsid w:val="00773583"/>
    <w:rsid w:val="0077374E"/>
    <w:rsid w:val="007737D3"/>
    <w:rsid w:val="0077394F"/>
    <w:rsid w:val="00773C35"/>
    <w:rsid w:val="007741F7"/>
    <w:rsid w:val="00774618"/>
    <w:rsid w:val="0077468C"/>
    <w:rsid w:val="00774ADA"/>
    <w:rsid w:val="00774BF5"/>
    <w:rsid w:val="00774C03"/>
    <w:rsid w:val="00774F72"/>
    <w:rsid w:val="0077539C"/>
    <w:rsid w:val="00775879"/>
    <w:rsid w:val="007759E1"/>
    <w:rsid w:val="007775C5"/>
    <w:rsid w:val="007778F9"/>
    <w:rsid w:val="00777AFF"/>
    <w:rsid w:val="00777E28"/>
    <w:rsid w:val="007804AE"/>
    <w:rsid w:val="00780715"/>
    <w:rsid w:val="00780BF9"/>
    <w:rsid w:val="007811BB"/>
    <w:rsid w:val="0078142E"/>
    <w:rsid w:val="007818E4"/>
    <w:rsid w:val="00781BD0"/>
    <w:rsid w:val="00781CC8"/>
    <w:rsid w:val="007820E3"/>
    <w:rsid w:val="007826BA"/>
    <w:rsid w:val="00782762"/>
    <w:rsid w:val="0078290D"/>
    <w:rsid w:val="00783007"/>
    <w:rsid w:val="007830D3"/>
    <w:rsid w:val="007833CA"/>
    <w:rsid w:val="0078343F"/>
    <w:rsid w:val="00783531"/>
    <w:rsid w:val="007859F9"/>
    <w:rsid w:val="007863EF"/>
    <w:rsid w:val="007868EB"/>
    <w:rsid w:val="00786980"/>
    <w:rsid w:val="0078704D"/>
    <w:rsid w:val="0078772A"/>
    <w:rsid w:val="00787BA5"/>
    <w:rsid w:val="00787CF4"/>
    <w:rsid w:val="00787DFF"/>
    <w:rsid w:val="00791D0F"/>
    <w:rsid w:val="00792C0A"/>
    <w:rsid w:val="00793E86"/>
    <w:rsid w:val="0079478A"/>
    <w:rsid w:val="007949B6"/>
    <w:rsid w:val="007949D3"/>
    <w:rsid w:val="00794FA3"/>
    <w:rsid w:val="0079520C"/>
    <w:rsid w:val="00795504"/>
    <w:rsid w:val="00795510"/>
    <w:rsid w:val="00795661"/>
    <w:rsid w:val="007958FC"/>
    <w:rsid w:val="00795A0D"/>
    <w:rsid w:val="00795B98"/>
    <w:rsid w:val="0079644A"/>
    <w:rsid w:val="007964D3"/>
    <w:rsid w:val="00796583"/>
    <w:rsid w:val="00796A50"/>
    <w:rsid w:val="0079712E"/>
    <w:rsid w:val="0079716E"/>
    <w:rsid w:val="00797557"/>
    <w:rsid w:val="0079760C"/>
    <w:rsid w:val="00797C1E"/>
    <w:rsid w:val="007A047E"/>
    <w:rsid w:val="007A1028"/>
    <w:rsid w:val="007A11EC"/>
    <w:rsid w:val="007A1259"/>
    <w:rsid w:val="007A13E5"/>
    <w:rsid w:val="007A160B"/>
    <w:rsid w:val="007A2888"/>
    <w:rsid w:val="007A310B"/>
    <w:rsid w:val="007A3707"/>
    <w:rsid w:val="007A39E4"/>
    <w:rsid w:val="007A3B5F"/>
    <w:rsid w:val="007A42CB"/>
    <w:rsid w:val="007A4372"/>
    <w:rsid w:val="007A44AD"/>
    <w:rsid w:val="007A457F"/>
    <w:rsid w:val="007A46A2"/>
    <w:rsid w:val="007A4802"/>
    <w:rsid w:val="007A4E2E"/>
    <w:rsid w:val="007A5010"/>
    <w:rsid w:val="007A53BD"/>
    <w:rsid w:val="007A6063"/>
    <w:rsid w:val="007A608D"/>
    <w:rsid w:val="007A6531"/>
    <w:rsid w:val="007A691D"/>
    <w:rsid w:val="007A6F6B"/>
    <w:rsid w:val="007A79D4"/>
    <w:rsid w:val="007A7B92"/>
    <w:rsid w:val="007A7CB5"/>
    <w:rsid w:val="007B0449"/>
    <w:rsid w:val="007B0803"/>
    <w:rsid w:val="007B1299"/>
    <w:rsid w:val="007B1326"/>
    <w:rsid w:val="007B23A3"/>
    <w:rsid w:val="007B2425"/>
    <w:rsid w:val="007B2EDA"/>
    <w:rsid w:val="007B35C8"/>
    <w:rsid w:val="007B37AD"/>
    <w:rsid w:val="007B45D0"/>
    <w:rsid w:val="007B4BD9"/>
    <w:rsid w:val="007B4BFE"/>
    <w:rsid w:val="007B4E37"/>
    <w:rsid w:val="007B5C8C"/>
    <w:rsid w:val="007B5C9F"/>
    <w:rsid w:val="007B5E72"/>
    <w:rsid w:val="007B667A"/>
    <w:rsid w:val="007B6A31"/>
    <w:rsid w:val="007B6E89"/>
    <w:rsid w:val="007B729E"/>
    <w:rsid w:val="007B7479"/>
    <w:rsid w:val="007B7F36"/>
    <w:rsid w:val="007C00F5"/>
    <w:rsid w:val="007C0413"/>
    <w:rsid w:val="007C0541"/>
    <w:rsid w:val="007C0570"/>
    <w:rsid w:val="007C09FD"/>
    <w:rsid w:val="007C1292"/>
    <w:rsid w:val="007C1BC5"/>
    <w:rsid w:val="007C1DDC"/>
    <w:rsid w:val="007C1F03"/>
    <w:rsid w:val="007C2052"/>
    <w:rsid w:val="007C2EA5"/>
    <w:rsid w:val="007C3298"/>
    <w:rsid w:val="007C3DD1"/>
    <w:rsid w:val="007C4760"/>
    <w:rsid w:val="007C4761"/>
    <w:rsid w:val="007C5817"/>
    <w:rsid w:val="007C6EC2"/>
    <w:rsid w:val="007C760D"/>
    <w:rsid w:val="007C7B4B"/>
    <w:rsid w:val="007D0C09"/>
    <w:rsid w:val="007D1152"/>
    <w:rsid w:val="007D1EBD"/>
    <w:rsid w:val="007D2125"/>
    <w:rsid w:val="007D21C9"/>
    <w:rsid w:val="007D29C2"/>
    <w:rsid w:val="007D2B8E"/>
    <w:rsid w:val="007D32A9"/>
    <w:rsid w:val="007D364D"/>
    <w:rsid w:val="007D3A47"/>
    <w:rsid w:val="007D3BD9"/>
    <w:rsid w:val="007D4829"/>
    <w:rsid w:val="007D4CDF"/>
    <w:rsid w:val="007D4D79"/>
    <w:rsid w:val="007D53A1"/>
    <w:rsid w:val="007D5792"/>
    <w:rsid w:val="007D6047"/>
    <w:rsid w:val="007D63BF"/>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676"/>
    <w:rsid w:val="007E5D83"/>
    <w:rsid w:val="007E6024"/>
    <w:rsid w:val="007E7689"/>
    <w:rsid w:val="007E7877"/>
    <w:rsid w:val="007E7962"/>
    <w:rsid w:val="007F09DD"/>
    <w:rsid w:val="007F0B88"/>
    <w:rsid w:val="007F0C04"/>
    <w:rsid w:val="007F109A"/>
    <w:rsid w:val="007F1C8D"/>
    <w:rsid w:val="007F1D49"/>
    <w:rsid w:val="007F2886"/>
    <w:rsid w:val="007F29B6"/>
    <w:rsid w:val="007F2C4D"/>
    <w:rsid w:val="007F2EEA"/>
    <w:rsid w:val="007F3326"/>
    <w:rsid w:val="007F3B82"/>
    <w:rsid w:val="007F3F1F"/>
    <w:rsid w:val="007F420A"/>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A25"/>
    <w:rsid w:val="00800EBD"/>
    <w:rsid w:val="00802A30"/>
    <w:rsid w:val="00803171"/>
    <w:rsid w:val="008033D4"/>
    <w:rsid w:val="00803A2C"/>
    <w:rsid w:val="008046C3"/>
    <w:rsid w:val="00804EA7"/>
    <w:rsid w:val="0080547F"/>
    <w:rsid w:val="00805B40"/>
    <w:rsid w:val="00805FCD"/>
    <w:rsid w:val="0080609D"/>
    <w:rsid w:val="0080642A"/>
    <w:rsid w:val="008065CF"/>
    <w:rsid w:val="00806B33"/>
    <w:rsid w:val="00806E01"/>
    <w:rsid w:val="0080719B"/>
    <w:rsid w:val="008079EE"/>
    <w:rsid w:val="00810C6A"/>
    <w:rsid w:val="00810FDE"/>
    <w:rsid w:val="00811114"/>
    <w:rsid w:val="0081125F"/>
    <w:rsid w:val="0081127A"/>
    <w:rsid w:val="00811574"/>
    <w:rsid w:val="00811F7F"/>
    <w:rsid w:val="0081279C"/>
    <w:rsid w:val="0081395F"/>
    <w:rsid w:val="00815098"/>
    <w:rsid w:val="00815204"/>
    <w:rsid w:val="00815270"/>
    <w:rsid w:val="0081556C"/>
    <w:rsid w:val="00815864"/>
    <w:rsid w:val="00815872"/>
    <w:rsid w:val="008168B1"/>
    <w:rsid w:val="00816959"/>
    <w:rsid w:val="008169E2"/>
    <w:rsid w:val="00816F2F"/>
    <w:rsid w:val="00816FFC"/>
    <w:rsid w:val="00817AF9"/>
    <w:rsid w:val="008206B7"/>
    <w:rsid w:val="00820C0B"/>
    <w:rsid w:val="00820D09"/>
    <w:rsid w:val="0082146D"/>
    <w:rsid w:val="00822729"/>
    <w:rsid w:val="008232A5"/>
    <w:rsid w:val="00824316"/>
    <w:rsid w:val="008244EB"/>
    <w:rsid w:val="00824AE2"/>
    <w:rsid w:val="0082545E"/>
    <w:rsid w:val="008260C3"/>
    <w:rsid w:val="00827231"/>
    <w:rsid w:val="00827545"/>
    <w:rsid w:val="00827FC2"/>
    <w:rsid w:val="00830D9B"/>
    <w:rsid w:val="00830ECB"/>
    <w:rsid w:val="00831240"/>
    <w:rsid w:val="00831F92"/>
    <w:rsid w:val="00832073"/>
    <w:rsid w:val="0083305E"/>
    <w:rsid w:val="0083365F"/>
    <w:rsid w:val="00833824"/>
    <w:rsid w:val="008346BD"/>
    <w:rsid w:val="008347B3"/>
    <w:rsid w:val="00835066"/>
    <w:rsid w:val="00835D97"/>
    <w:rsid w:val="00836074"/>
    <w:rsid w:val="008376DC"/>
    <w:rsid w:val="0083779C"/>
    <w:rsid w:val="00837D42"/>
    <w:rsid w:val="00837F6E"/>
    <w:rsid w:val="00840418"/>
    <w:rsid w:val="00840DAF"/>
    <w:rsid w:val="008425AC"/>
    <w:rsid w:val="008425FC"/>
    <w:rsid w:val="00842908"/>
    <w:rsid w:val="00842FBF"/>
    <w:rsid w:val="008431A6"/>
    <w:rsid w:val="00843325"/>
    <w:rsid w:val="0084338C"/>
    <w:rsid w:val="00843B48"/>
    <w:rsid w:val="00843E77"/>
    <w:rsid w:val="00843EFC"/>
    <w:rsid w:val="00844F53"/>
    <w:rsid w:val="008457A2"/>
    <w:rsid w:val="00845DE6"/>
    <w:rsid w:val="008462E2"/>
    <w:rsid w:val="00847178"/>
    <w:rsid w:val="008472C4"/>
    <w:rsid w:val="00847AE1"/>
    <w:rsid w:val="0085098A"/>
    <w:rsid w:val="00852AA4"/>
    <w:rsid w:val="00852FD2"/>
    <w:rsid w:val="0085345B"/>
    <w:rsid w:val="008539D4"/>
    <w:rsid w:val="00853A15"/>
    <w:rsid w:val="00853AEF"/>
    <w:rsid w:val="00853C02"/>
    <w:rsid w:val="00853C51"/>
    <w:rsid w:val="00854229"/>
    <w:rsid w:val="008543DB"/>
    <w:rsid w:val="00854848"/>
    <w:rsid w:val="00856089"/>
    <w:rsid w:val="008563BC"/>
    <w:rsid w:val="008563D6"/>
    <w:rsid w:val="008603E3"/>
    <w:rsid w:val="008605B4"/>
    <w:rsid w:val="00861667"/>
    <w:rsid w:val="00862420"/>
    <w:rsid w:val="008629B5"/>
    <w:rsid w:val="00862B3D"/>
    <w:rsid w:val="00863159"/>
    <w:rsid w:val="00863DD1"/>
    <w:rsid w:val="00864605"/>
    <w:rsid w:val="0086466A"/>
    <w:rsid w:val="008649EB"/>
    <w:rsid w:val="00864FD5"/>
    <w:rsid w:val="00865DCC"/>
    <w:rsid w:val="008661E6"/>
    <w:rsid w:val="0086637C"/>
    <w:rsid w:val="0086645F"/>
    <w:rsid w:val="008664CA"/>
    <w:rsid w:val="00866785"/>
    <w:rsid w:val="00866F0C"/>
    <w:rsid w:val="00867A14"/>
    <w:rsid w:val="008701ED"/>
    <w:rsid w:val="0087085F"/>
    <w:rsid w:val="00870A15"/>
    <w:rsid w:val="00870FB6"/>
    <w:rsid w:val="008711F8"/>
    <w:rsid w:val="00871448"/>
    <w:rsid w:val="00871BE9"/>
    <w:rsid w:val="008720D0"/>
    <w:rsid w:val="0087226F"/>
    <w:rsid w:val="0087255F"/>
    <w:rsid w:val="0087263A"/>
    <w:rsid w:val="0087390E"/>
    <w:rsid w:val="008748C7"/>
    <w:rsid w:val="00875065"/>
    <w:rsid w:val="008753D1"/>
    <w:rsid w:val="008755FC"/>
    <w:rsid w:val="008757DD"/>
    <w:rsid w:val="00875807"/>
    <w:rsid w:val="008758CC"/>
    <w:rsid w:val="008760A3"/>
    <w:rsid w:val="00876177"/>
    <w:rsid w:val="008763F9"/>
    <w:rsid w:val="00876682"/>
    <w:rsid w:val="008767A1"/>
    <w:rsid w:val="00877442"/>
    <w:rsid w:val="00877538"/>
    <w:rsid w:val="008801FB"/>
    <w:rsid w:val="00881D1A"/>
    <w:rsid w:val="00881D50"/>
    <w:rsid w:val="00881E37"/>
    <w:rsid w:val="00881E76"/>
    <w:rsid w:val="00882339"/>
    <w:rsid w:val="00883E83"/>
    <w:rsid w:val="0088423B"/>
    <w:rsid w:val="00886906"/>
    <w:rsid w:val="008869A9"/>
    <w:rsid w:val="00886A26"/>
    <w:rsid w:val="00886BBF"/>
    <w:rsid w:val="00886FCE"/>
    <w:rsid w:val="00887361"/>
    <w:rsid w:val="00887D16"/>
    <w:rsid w:val="00891025"/>
    <w:rsid w:val="00891629"/>
    <w:rsid w:val="008917B9"/>
    <w:rsid w:val="008927A8"/>
    <w:rsid w:val="00892ADE"/>
    <w:rsid w:val="00892AF7"/>
    <w:rsid w:val="0089308D"/>
    <w:rsid w:val="008936A6"/>
    <w:rsid w:val="00893A2C"/>
    <w:rsid w:val="00893C37"/>
    <w:rsid w:val="00893C41"/>
    <w:rsid w:val="008943B7"/>
    <w:rsid w:val="00894FE3"/>
    <w:rsid w:val="00895591"/>
    <w:rsid w:val="0089582D"/>
    <w:rsid w:val="00895DCE"/>
    <w:rsid w:val="00897E43"/>
    <w:rsid w:val="00897EAA"/>
    <w:rsid w:val="008A0946"/>
    <w:rsid w:val="008A0BAF"/>
    <w:rsid w:val="008A14D5"/>
    <w:rsid w:val="008A1B35"/>
    <w:rsid w:val="008A1C0A"/>
    <w:rsid w:val="008A1D74"/>
    <w:rsid w:val="008A1F0D"/>
    <w:rsid w:val="008A2541"/>
    <w:rsid w:val="008A26AD"/>
    <w:rsid w:val="008A2973"/>
    <w:rsid w:val="008A3AC3"/>
    <w:rsid w:val="008A3D70"/>
    <w:rsid w:val="008A4F03"/>
    <w:rsid w:val="008A54B9"/>
    <w:rsid w:val="008A54E0"/>
    <w:rsid w:val="008A574F"/>
    <w:rsid w:val="008A5D67"/>
    <w:rsid w:val="008A627A"/>
    <w:rsid w:val="008A6306"/>
    <w:rsid w:val="008A658E"/>
    <w:rsid w:val="008A68DD"/>
    <w:rsid w:val="008A6E73"/>
    <w:rsid w:val="008A6F3A"/>
    <w:rsid w:val="008A7423"/>
    <w:rsid w:val="008A76AB"/>
    <w:rsid w:val="008A76B0"/>
    <w:rsid w:val="008A7BB9"/>
    <w:rsid w:val="008B054C"/>
    <w:rsid w:val="008B0AB2"/>
    <w:rsid w:val="008B0D3F"/>
    <w:rsid w:val="008B0EFE"/>
    <w:rsid w:val="008B0FC1"/>
    <w:rsid w:val="008B107E"/>
    <w:rsid w:val="008B11FF"/>
    <w:rsid w:val="008B164D"/>
    <w:rsid w:val="008B1D01"/>
    <w:rsid w:val="008B1E02"/>
    <w:rsid w:val="008B2096"/>
    <w:rsid w:val="008B21CD"/>
    <w:rsid w:val="008B21E8"/>
    <w:rsid w:val="008B2216"/>
    <w:rsid w:val="008B29AA"/>
    <w:rsid w:val="008B2D15"/>
    <w:rsid w:val="008B36EC"/>
    <w:rsid w:val="008B3864"/>
    <w:rsid w:val="008B44FB"/>
    <w:rsid w:val="008B4ADB"/>
    <w:rsid w:val="008B57F3"/>
    <w:rsid w:val="008B594A"/>
    <w:rsid w:val="008B5A51"/>
    <w:rsid w:val="008B5C1B"/>
    <w:rsid w:val="008B6637"/>
    <w:rsid w:val="008B6A58"/>
    <w:rsid w:val="008B6E82"/>
    <w:rsid w:val="008B78EB"/>
    <w:rsid w:val="008B793E"/>
    <w:rsid w:val="008C00E4"/>
    <w:rsid w:val="008C027C"/>
    <w:rsid w:val="008C043B"/>
    <w:rsid w:val="008C14C6"/>
    <w:rsid w:val="008C28FA"/>
    <w:rsid w:val="008C2A67"/>
    <w:rsid w:val="008C2ACA"/>
    <w:rsid w:val="008C2D73"/>
    <w:rsid w:val="008C2DFB"/>
    <w:rsid w:val="008C2EE4"/>
    <w:rsid w:val="008C335C"/>
    <w:rsid w:val="008C342B"/>
    <w:rsid w:val="008C3B75"/>
    <w:rsid w:val="008C4296"/>
    <w:rsid w:val="008C5137"/>
    <w:rsid w:val="008C5352"/>
    <w:rsid w:val="008C568A"/>
    <w:rsid w:val="008C6942"/>
    <w:rsid w:val="008C6D9D"/>
    <w:rsid w:val="008C7101"/>
    <w:rsid w:val="008C7756"/>
    <w:rsid w:val="008C792E"/>
    <w:rsid w:val="008C7B80"/>
    <w:rsid w:val="008C7B8F"/>
    <w:rsid w:val="008C7DA8"/>
    <w:rsid w:val="008D06BA"/>
    <w:rsid w:val="008D0D55"/>
    <w:rsid w:val="008D0E61"/>
    <w:rsid w:val="008D1239"/>
    <w:rsid w:val="008D134D"/>
    <w:rsid w:val="008D1DC9"/>
    <w:rsid w:val="008D1FE3"/>
    <w:rsid w:val="008D2CAF"/>
    <w:rsid w:val="008D2CD1"/>
    <w:rsid w:val="008D31A5"/>
    <w:rsid w:val="008D3431"/>
    <w:rsid w:val="008D3C1D"/>
    <w:rsid w:val="008D4222"/>
    <w:rsid w:val="008D44C1"/>
    <w:rsid w:val="008D4559"/>
    <w:rsid w:val="008D4A03"/>
    <w:rsid w:val="008D4B10"/>
    <w:rsid w:val="008D4DD2"/>
    <w:rsid w:val="008D5287"/>
    <w:rsid w:val="008D558A"/>
    <w:rsid w:val="008D5E00"/>
    <w:rsid w:val="008D65CE"/>
    <w:rsid w:val="008D6D07"/>
    <w:rsid w:val="008D71BE"/>
    <w:rsid w:val="008D728D"/>
    <w:rsid w:val="008D7AC2"/>
    <w:rsid w:val="008D7FE8"/>
    <w:rsid w:val="008E0BE8"/>
    <w:rsid w:val="008E1064"/>
    <w:rsid w:val="008E1CA4"/>
    <w:rsid w:val="008E1E61"/>
    <w:rsid w:val="008E2284"/>
    <w:rsid w:val="008E2362"/>
    <w:rsid w:val="008E2464"/>
    <w:rsid w:val="008E2520"/>
    <w:rsid w:val="008E281F"/>
    <w:rsid w:val="008E293E"/>
    <w:rsid w:val="008E324F"/>
    <w:rsid w:val="008E329D"/>
    <w:rsid w:val="008E3F4C"/>
    <w:rsid w:val="008E45D0"/>
    <w:rsid w:val="008E4758"/>
    <w:rsid w:val="008E4A78"/>
    <w:rsid w:val="008E4DAB"/>
    <w:rsid w:val="008E5A76"/>
    <w:rsid w:val="008E5C48"/>
    <w:rsid w:val="008E6278"/>
    <w:rsid w:val="008E6A51"/>
    <w:rsid w:val="008E6B9A"/>
    <w:rsid w:val="008E6D2B"/>
    <w:rsid w:val="008E7005"/>
    <w:rsid w:val="008E76FC"/>
    <w:rsid w:val="008F02EE"/>
    <w:rsid w:val="008F0869"/>
    <w:rsid w:val="008F11CE"/>
    <w:rsid w:val="008F17A2"/>
    <w:rsid w:val="008F1A3A"/>
    <w:rsid w:val="008F1C2A"/>
    <w:rsid w:val="008F1CBC"/>
    <w:rsid w:val="008F1D0C"/>
    <w:rsid w:val="008F1DF3"/>
    <w:rsid w:val="008F2097"/>
    <w:rsid w:val="008F2225"/>
    <w:rsid w:val="008F2246"/>
    <w:rsid w:val="008F2316"/>
    <w:rsid w:val="008F29F9"/>
    <w:rsid w:val="008F2C54"/>
    <w:rsid w:val="008F2F4B"/>
    <w:rsid w:val="008F3282"/>
    <w:rsid w:val="008F336A"/>
    <w:rsid w:val="008F351E"/>
    <w:rsid w:val="008F3738"/>
    <w:rsid w:val="008F3846"/>
    <w:rsid w:val="008F38A9"/>
    <w:rsid w:val="008F38CD"/>
    <w:rsid w:val="008F3F6D"/>
    <w:rsid w:val="008F43B5"/>
    <w:rsid w:val="008F4E4E"/>
    <w:rsid w:val="008F4E65"/>
    <w:rsid w:val="008F502F"/>
    <w:rsid w:val="008F54C5"/>
    <w:rsid w:val="008F5552"/>
    <w:rsid w:val="008F5624"/>
    <w:rsid w:val="008F5CA5"/>
    <w:rsid w:val="008F63B6"/>
    <w:rsid w:val="008F6718"/>
    <w:rsid w:val="008F67B1"/>
    <w:rsid w:val="008F68F4"/>
    <w:rsid w:val="008F6A38"/>
    <w:rsid w:val="008F6BD1"/>
    <w:rsid w:val="008F6E67"/>
    <w:rsid w:val="008F73A8"/>
    <w:rsid w:val="008F75BF"/>
    <w:rsid w:val="008F7804"/>
    <w:rsid w:val="008F7931"/>
    <w:rsid w:val="009004BB"/>
    <w:rsid w:val="00900794"/>
    <w:rsid w:val="009011BD"/>
    <w:rsid w:val="00901241"/>
    <w:rsid w:val="00902119"/>
    <w:rsid w:val="00902955"/>
    <w:rsid w:val="00902A2C"/>
    <w:rsid w:val="00903021"/>
    <w:rsid w:val="00903998"/>
    <w:rsid w:val="00903EB4"/>
    <w:rsid w:val="00904B19"/>
    <w:rsid w:val="0090527B"/>
    <w:rsid w:val="00905688"/>
    <w:rsid w:val="00905F54"/>
    <w:rsid w:val="0090741D"/>
    <w:rsid w:val="009076D8"/>
    <w:rsid w:val="0090770F"/>
    <w:rsid w:val="009077C2"/>
    <w:rsid w:val="00907CE2"/>
    <w:rsid w:val="00907F9B"/>
    <w:rsid w:val="009100D0"/>
    <w:rsid w:val="0091018E"/>
    <w:rsid w:val="0091060F"/>
    <w:rsid w:val="00910954"/>
    <w:rsid w:val="00910BC7"/>
    <w:rsid w:val="00910CA1"/>
    <w:rsid w:val="0091139D"/>
    <w:rsid w:val="009115C0"/>
    <w:rsid w:val="00911EBE"/>
    <w:rsid w:val="009121A4"/>
    <w:rsid w:val="00912201"/>
    <w:rsid w:val="0091256D"/>
    <w:rsid w:val="00912B01"/>
    <w:rsid w:val="00912CAF"/>
    <w:rsid w:val="00912ED7"/>
    <w:rsid w:val="0091307A"/>
    <w:rsid w:val="00913588"/>
    <w:rsid w:val="009136F7"/>
    <w:rsid w:val="00914076"/>
    <w:rsid w:val="00914199"/>
    <w:rsid w:val="00914586"/>
    <w:rsid w:val="009148AD"/>
    <w:rsid w:val="00914BDD"/>
    <w:rsid w:val="00914D19"/>
    <w:rsid w:val="0091507D"/>
    <w:rsid w:val="00915A2F"/>
    <w:rsid w:val="00916325"/>
    <w:rsid w:val="00916676"/>
    <w:rsid w:val="00917267"/>
    <w:rsid w:val="00917A7D"/>
    <w:rsid w:val="00920441"/>
    <w:rsid w:val="00920C9F"/>
    <w:rsid w:val="00921134"/>
    <w:rsid w:val="0092120A"/>
    <w:rsid w:val="00921A87"/>
    <w:rsid w:val="00921D5C"/>
    <w:rsid w:val="00921FF2"/>
    <w:rsid w:val="009226AA"/>
    <w:rsid w:val="00922EE1"/>
    <w:rsid w:val="00923467"/>
    <w:rsid w:val="009234FB"/>
    <w:rsid w:val="00923918"/>
    <w:rsid w:val="0092406F"/>
    <w:rsid w:val="0092467F"/>
    <w:rsid w:val="00924A87"/>
    <w:rsid w:val="0092596A"/>
    <w:rsid w:val="00925A25"/>
    <w:rsid w:val="00926501"/>
    <w:rsid w:val="00926FC2"/>
    <w:rsid w:val="009270E7"/>
    <w:rsid w:val="00927659"/>
    <w:rsid w:val="00927794"/>
    <w:rsid w:val="0092797C"/>
    <w:rsid w:val="00927EDC"/>
    <w:rsid w:val="009306F5"/>
    <w:rsid w:val="00930765"/>
    <w:rsid w:val="00930C13"/>
    <w:rsid w:val="00930E9A"/>
    <w:rsid w:val="00930F17"/>
    <w:rsid w:val="00932916"/>
    <w:rsid w:val="00932A45"/>
    <w:rsid w:val="00932F63"/>
    <w:rsid w:val="009333D0"/>
    <w:rsid w:val="00933AFA"/>
    <w:rsid w:val="009343C8"/>
    <w:rsid w:val="00934BE1"/>
    <w:rsid w:val="00935022"/>
    <w:rsid w:val="00935460"/>
    <w:rsid w:val="00935AC7"/>
    <w:rsid w:val="00935ADA"/>
    <w:rsid w:val="00935D76"/>
    <w:rsid w:val="00935F38"/>
    <w:rsid w:val="00935FE2"/>
    <w:rsid w:val="00936069"/>
    <w:rsid w:val="009361F9"/>
    <w:rsid w:val="0093652B"/>
    <w:rsid w:val="009365E2"/>
    <w:rsid w:val="00936985"/>
    <w:rsid w:val="00936ABD"/>
    <w:rsid w:val="009370AC"/>
    <w:rsid w:val="00940647"/>
    <w:rsid w:val="009409D4"/>
    <w:rsid w:val="00940DA0"/>
    <w:rsid w:val="009412BF"/>
    <w:rsid w:val="0094149A"/>
    <w:rsid w:val="009417ED"/>
    <w:rsid w:val="009421CD"/>
    <w:rsid w:val="009427CE"/>
    <w:rsid w:val="00942C23"/>
    <w:rsid w:val="00942CB0"/>
    <w:rsid w:val="0094342D"/>
    <w:rsid w:val="0094353D"/>
    <w:rsid w:val="00943A88"/>
    <w:rsid w:val="009441C6"/>
    <w:rsid w:val="0094480D"/>
    <w:rsid w:val="00944D1A"/>
    <w:rsid w:val="00944E99"/>
    <w:rsid w:val="00945431"/>
    <w:rsid w:val="00945FC4"/>
    <w:rsid w:val="00946381"/>
    <w:rsid w:val="00946402"/>
    <w:rsid w:val="0094676D"/>
    <w:rsid w:val="009468F5"/>
    <w:rsid w:val="0094722C"/>
    <w:rsid w:val="00947378"/>
    <w:rsid w:val="00947A21"/>
    <w:rsid w:val="00947D2A"/>
    <w:rsid w:val="00947DEA"/>
    <w:rsid w:val="00950345"/>
    <w:rsid w:val="00950A34"/>
    <w:rsid w:val="009510A0"/>
    <w:rsid w:val="00951385"/>
    <w:rsid w:val="009515AD"/>
    <w:rsid w:val="009517ED"/>
    <w:rsid w:val="00951BD4"/>
    <w:rsid w:val="009522BC"/>
    <w:rsid w:val="0095257D"/>
    <w:rsid w:val="009527F7"/>
    <w:rsid w:val="00952DAC"/>
    <w:rsid w:val="009537B7"/>
    <w:rsid w:val="00953D22"/>
    <w:rsid w:val="00953E3C"/>
    <w:rsid w:val="009540BD"/>
    <w:rsid w:val="00955728"/>
    <w:rsid w:val="0095591C"/>
    <w:rsid w:val="0095682C"/>
    <w:rsid w:val="009575E5"/>
    <w:rsid w:val="00960D63"/>
    <w:rsid w:val="009618B7"/>
    <w:rsid w:val="00961AF9"/>
    <w:rsid w:val="00962B95"/>
    <w:rsid w:val="00962D49"/>
    <w:rsid w:val="00962EEA"/>
    <w:rsid w:val="009632F8"/>
    <w:rsid w:val="0096431C"/>
    <w:rsid w:val="00965E8B"/>
    <w:rsid w:val="00966662"/>
    <w:rsid w:val="00966C28"/>
    <w:rsid w:val="009671E5"/>
    <w:rsid w:val="009677C2"/>
    <w:rsid w:val="009678AE"/>
    <w:rsid w:val="00967955"/>
    <w:rsid w:val="00967C0F"/>
    <w:rsid w:val="0097008A"/>
    <w:rsid w:val="0097058A"/>
    <w:rsid w:val="0097074C"/>
    <w:rsid w:val="00970827"/>
    <w:rsid w:val="00970A6C"/>
    <w:rsid w:val="0097104A"/>
    <w:rsid w:val="0097133F"/>
    <w:rsid w:val="00971D32"/>
    <w:rsid w:val="00971EBE"/>
    <w:rsid w:val="009722CF"/>
    <w:rsid w:val="009726AD"/>
    <w:rsid w:val="00972C96"/>
    <w:rsid w:val="009746D1"/>
    <w:rsid w:val="00974C0C"/>
    <w:rsid w:val="009751D3"/>
    <w:rsid w:val="00975779"/>
    <w:rsid w:val="00976938"/>
    <w:rsid w:val="00976D6B"/>
    <w:rsid w:val="00976E0B"/>
    <w:rsid w:val="00977399"/>
    <w:rsid w:val="00977743"/>
    <w:rsid w:val="00977AC3"/>
    <w:rsid w:val="00977AE5"/>
    <w:rsid w:val="00977CA3"/>
    <w:rsid w:val="00977EA2"/>
    <w:rsid w:val="009802E5"/>
    <w:rsid w:val="009815F6"/>
    <w:rsid w:val="009817D6"/>
    <w:rsid w:val="009819C3"/>
    <w:rsid w:val="00981DAC"/>
    <w:rsid w:val="00981E85"/>
    <w:rsid w:val="00982099"/>
    <w:rsid w:val="009820F9"/>
    <w:rsid w:val="009822DF"/>
    <w:rsid w:val="009829A1"/>
    <w:rsid w:val="00982A6A"/>
    <w:rsid w:val="0098309F"/>
    <w:rsid w:val="00983743"/>
    <w:rsid w:val="009838C1"/>
    <w:rsid w:val="00984B9A"/>
    <w:rsid w:val="00986242"/>
    <w:rsid w:val="0098663C"/>
    <w:rsid w:val="00987286"/>
    <w:rsid w:val="00987EC3"/>
    <w:rsid w:val="00987F30"/>
    <w:rsid w:val="00991834"/>
    <w:rsid w:val="00991C56"/>
    <w:rsid w:val="00991F02"/>
    <w:rsid w:val="00992054"/>
    <w:rsid w:val="00992970"/>
    <w:rsid w:val="00992ED8"/>
    <w:rsid w:val="009935EB"/>
    <w:rsid w:val="00993714"/>
    <w:rsid w:val="009943AA"/>
    <w:rsid w:val="00994BF8"/>
    <w:rsid w:val="00996637"/>
    <w:rsid w:val="009973FC"/>
    <w:rsid w:val="009A0113"/>
    <w:rsid w:val="009A08EE"/>
    <w:rsid w:val="009A1780"/>
    <w:rsid w:val="009A1B02"/>
    <w:rsid w:val="009A234B"/>
    <w:rsid w:val="009A25A4"/>
    <w:rsid w:val="009A2C12"/>
    <w:rsid w:val="009A2F73"/>
    <w:rsid w:val="009A36D1"/>
    <w:rsid w:val="009A38C9"/>
    <w:rsid w:val="009A3C27"/>
    <w:rsid w:val="009A3FFF"/>
    <w:rsid w:val="009A4065"/>
    <w:rsid w:val="009A4A66"/>
    <w:rsid w:val="009A4B57"/>
    <w:rsid w:val="009A55F8"/>
    <w:rsid w:val="009A5BA7"/>
    <w:rsid w:val="009A6A43"/>
    <w:rsid w:val="009A6DB7"/>
    <w:rsid w:val="009A750D"/>
    <w:rsid w:val="009A7979"/>
    <w:rsid w:val="009A7A23"/>
    <w:rsid w:val="009A7F0F"/>
    <w:rsid w:val="009B008A"/>
    <w:rsid w:val="009B05B2"/>
    <w:rsid w:val="009B075D"/>
    <w:rsid w:val="009B1238"/>
    <w:rsid w:val="009B1329"/>
    <w:rsid w:val="009B1477"/>
    <w:rsid w:val="009B1989"/>
    <w:rsid w:val="009B19BA"/>
    <w:rsid w:val="009B1AB9"/>
    <w:rsid w:val="009B1D3B"/>
    <w:rsid w:val="009B2C69"/>
    <w:rsid w:val="009B2DD1"/>
    <w:rsid w:val="009B344D"/>
    <w:rsid w:val="009B3479"/>
    <w:rsid w:val="009B4738"/>
    <w:rsid w:val="009B49C1"/>
    <w:rsid w:val="009B561A"/>
    <w:rsid w:val="009B5788"/>
    <w:rsid w:val="009B5E34"/>
    <w:rsid w:val="009B6575"/>
    <w:rsid w:val="009B67E0"/>
    <w:rsid w:val="009B6CB3"/>
    <w:rsid w:val="009B6E5D"/>
    <w:rsid w:val="009B724F"/>
    <w:rsid w:val="009B76D2"/>
    <w:rsid w:val="009B7A06"/>
    <w:rsid w:val="009C15E7"/>
    <w:rsid w:val="009C18F9"/>
    <w:rsid w:val="009C1C09"/>
    <w:rsid w:val="009C1E6F"/>
    <w:rsid w:val="009C2E99"/>
    <w:rsid w:val="009C35AD"/>
    <w:rsid w:val="009C3F5A"/>
    <w:rsid w:val="009C3F92"/>
    <w:rsid w:val="009C4380"/>
    <w:rsid w:val="009C44B5"/>
    <w:rsid w:val="009C4975"/>
    <w:rsid w:val="009C4F76"/>
    <w:rsid w:val="009C58CB"/>
    <w:rsid w:val="009C59E4"/>
    <w:rsid w:val="009C6271"/>
    <w:rsid w:val="009C692A"/>
    <w:rsid w:val="009C7B7B"/>
    <w:rsid w:val="009C7FBB"/>
    <w:rsid w:val="009D06A4"/>
    <w:rsid w:val="009D07FD"/>
    <w:rsid w:val="009D113E"/>
    <w:rsid w:val="009D1226"/>
    <w:rsid w:val="009D1238"/>
    <w:rsid w:val="009D14BE"/>
    <w:rsid w:val="009D1577"/>
    <w:rsid w:val="009D15E0"/>
    <w:rsid w:val="009D18E8"/>
    <w:rsid w:val="009D1A08"/>
    <w:rsid w:val="009D1AD6"/>
    <w:rsid w:val="009D1EF6"/>
    <w:rsid w:val="009D2121"/>
    <w:rsid w:val="009D2393"/>
    <w:rsid w:val="009D2A5C"/>
    <w:rsid w:val="009D2BA6"/>
    <w:rsid w:val="009D2CF5"/>
    <w:rsid w:val="009D2F47"/>
    <w:rsid w:val="009D310E"/>
    <w:rsid w:val="009D33C0"/>
    <w:rsid w:val="009D344B"/>
    <w:rsid w:val="009D37BB"/>
    <w:rsid w:val="009D3DA1"/>
    <w:rsid w:val="009D451A"/>
    <w:rsid w:val="009D4B34"/>
    <w:rsid w:val="009D4B66"/>
    <w:rsid w:val="009D4C60"/>
    <w:rsid w:val="009D519D"/>
    <w:rsid w:val="009D5239"/>
    <w:rsid w:val="009D53E6"/>
    <w:rsid w:val="009D5A7B"/>
    <w:rsid w:val="009D5D44"/>
    <w:rsid w:val="009D6813"/>
    <w:rsid w:val="009D69FA"/>
    <w:rsid w:val="009D6EDB"/>
    <w:rsid w:val="009D7039"/>
    <w:rsid w:val="009D7E11"/>
    <w:rsid w:val="009E06A4"/>
    <w:rsid w:val="009E072E"/>
    <w:rsid w:val="009E0763"/>
    <w:rsid w:val="009E151F"/>
    <w:rsid w:val="009E155F"/>
    <w:rsid w:val="009E15F1"/>
    <w:rsid w:val="009E2079"/>
    <w:rsid w:val="009E2D8D"/>
    <w:rsid w:val="009E2EAD"/>
    <w:rsid w:val="009E2FB5"/>
    <w:rsid w:val="009E2FBE"/>
    <w:rsid w:val="009E2FC1"/>
    <w:rsid w:val="009E4083"/>
    <w:rsid w:val="009E418A"/>
    <w:rsid w:val="009E42F1"/>
    <w:rsid w:val="009E461C"/>
    <w:rsid w:val="009E4B74"/>
    <w:rsid w:val="009E5022"/>
    <w:rsid w:val="009E61C3"/>
    <w:rsid w:val="009E6284"/>
    <w:rsid w:val="009E6884"/>
    <w:rsid w:val="009E6D0E"/>
    <w:rsid w:val="009E6F64"/>
    <w:rsid w:val="009E6FB7"/>
    <w:rsid w:val="009E73E5"/>
    <w:rsid w:val="009E7638"/>
    <w:rsid w:val="009F047C"/>
    <w:rsid w:val="009F0ADE"/>
    <w:rsid w:val="009F1A0F"/>
    <w:rsid w:val="009F2DBF"/>
    <w:rsid w:val="009F3061"/>
    <w:rsid w:val="009F35E5"/>
    <w:rsid w:val="009F377C"/>
    <w:rsid w:val="009F38F7"/>
    <w:rsid w:val="009F3E25"/>
    <w:rsid w:val="009F3E3E"/>
    <w:rsid w:val="009F4306"/>
    <w:rsid w:val="009F467A"/>
    <w:rsid w:val="009F47DD"/>
    <w:rsid w:val="009F48E7"/>
    <w:rsid w:val="009F519C"/>
    <w:rsid w:val="009F5904"/>
    <w:rsid w:val="009F59E0"/>
    <w:rsid w:val="009F5D7B"/>
    <w:rsid w:val="009F5E7B"/>
    <w:rsid w:val="009F65F3"/>
    <w:rsid w:val="009F6C1A"/>
    <w:rsid w:val="009F6C6D"/>
    <w:rsid w:val="009F708C"/>
    <w:rsid w:val="009F73DD"/>
    <w:rsid w:val="009F7803"/>
    <w:rsid w:val="009F7BF4"/>
    <w:rsid w:val="00A00247"/>
    <w:rsid w:val="00A00249"/>
    <w:rsid w:val="00A00D70"/>
    <w:rsid w:val="00A00DD5"/>
    <w:rsid w:val="00A01045"/>
    <w:rsid w:val="00A01DBD"/>
    <w:rsid w:val="00A02315"/>
    <w:rsid w:val="00A02D83"/>
    <w:rsid w:val="00A02F17"/>
    <w:rsid w:val="00A03344"/>
    <w:rsid w:val="00A03886"/>
    <w:rsid w:val="00A0478C"/>
    <w:rsid w:val="00A05B09"/>
    <w:rsid w:val="00A05C86"/>
    <w:rsid w:val="00A0646B"/>
    <w:rsid w:val="00A06CC2"/>
    <w:rsid w:val="00A07038"/>
    <w:rsid w:val="00A07103"/>
    <w:rsid w:val="00A07114"/>
    <w:rsid w:val="00A07870"/>
    <w:rsid w:val="00A079FE"/>
    <w:rsid w:val="00A07B95"/>
    <w:rsid w:val="00A10027"/>
    <w:rsid w:val="00A1045F"/>
    <w:rsid w:val="00A106ED"/>
    <w:rsid w:val="00A1077C"/>
    <w:rsid w:val="00A108F5"/>
    <w:rsid w:val="00A10AC3"/>
    <w:rsid w:val="00A10F53"/>
    <w:rsid w:val="00A11402"/>
    <w:rsid w:val="00A115EC"/>
    <w:rsid w:val="00A11984"/>
    <w:rsid w:val="00A11ED7"/>
    <w:rsid w:val="00A12341"/>
    <w:rsid w:val="00A12BF9"/>
    <w:rsid w:val="00A1346E"/>
    <w:rsid w:val="00A139A8"/>
    <w:rsid w:val="00A13B95"/>
    <w:rsid w:val="00A13BBC"/>
    <w:rsid w:val="00A13C4C"/>
    <w:rsid w:val="00A14873"/>
    <w:rsid w:val="00A14FB1"/>
    <w:rsid w:val="00A16FAB"/>
    <w:rsid w:val="00A17791"/>
    <w:rsid w:val="00A17C98"/>
    <w:rsid w:val="00A2058F"/>
    <w:rsid w:val="00A21043"/>
    <w:rsid w:val="00A2255F"/>
    <w:rsid w:val="00A2284D"/>
    <w:rsid w:val="00A22D2C"/>
    <w:rsid w:val="00A22D70"/>
    <w:rsid w:val="00A230BA"/>
    <w:rsid w:val="00A23FFF"/>
    <w:rsid w:val="00A244BC"/>
    <w:rsid w:val="00A26D92"/>
    <w:rsid w:val="00A2731E"/>
    <w:rsid w:val="00A27C84"/>
    <w:rsid w:val="00A27CD7"/>
    <w:rsid w:val="00A30025"/>
    <w:rsid w:val="00A304A8"/>
    <w:rsid w:val="00A30676"/>
    <w:rsid w:val="00A30B7C"/>
    <w:rsid w:val="00A30E0D"/>
    <w:rsid w:val="00A30E73"/>
    <w:rsid w:val="00A3105A"/>
    <w:rsid w:val="00A315EB"/>
    <w:rsid w:val="00A31F7E"/>
    <w:rsid w:val="00A322B8"/>
    <w:rsid w:val="00A322BC"/>
    <w:rsid w:val="00A324AD"/>
    <w:rsid w:val="00A325DF"/>
    <w:rsid w:val="00A32D98"/>
    <w:rsid w:val="00A32E04"/>
    <w:rsid w:val="00A34667"/>
    <w:rsid w:val="00A3522E"/>
    <w:rsid w:val="00A35634"/>
    <w:rsid w:val="00A3594C"/>
    <w:rsid w:val="00A35A38"/>
    <w:rsid w:val="00A35D29"/>
    <w:rsid w:val="00A35F88"/>
    <w:rsid w:val="00A36127"/>
    <w:rsid w:val="00A363F7"/>
    <w:rsid w:val="00A3660C"/>
    <w:rsid w:val="00A366C0"/>
    <w:rsid w:val="00A36911"/>
    <w:rsid w:val="00A37034"/>
    <w:rsid w:val="00A37301"/>
    <w:rsid w:val="00A3782F"/>
    <w:rsid w:val="00A37BBC"/>
    <w:rsid w:val="00A37D62"/>
    <w:rsid w:val="00A40980"/>
    <w:rsid w:val="00A41573"/>
    <w:rsid w:val="00A41AD2"/>
    <w:rsid w:val="00A41E7D"/>
    <w:rsid w:val="00A43114"/>
    <w:rsid w:val="00A44100"/>
    <w:rsid w:val="00A451FD"/>
    <w:rsid w:val="00A453A7"/>
    <w:rsid w:val="00A453D5"/>
    <w:rsid w:val="00A45439"/>
    <w:rsid w:val="00A455C0"/>
    <w:rsid w:val="00A45948"/>
    <w:rsid w:val="00A461B9"/>
    <w:rsid w:val="00A46324"/>
    <w:rsid w:val="00A463E2"/>
    <w:rsid w:val="00A4678A"/>
    <w:rsid w:val="00A46FF8"/>
    <w:rsid w:val="00A47BDC"/>
    <w:rsid w:val="00A51257"/>
    <w:rsid w:val="00A513B6"/>
    <w:rsid w:val="00A51A59"/>
    <w:rsid w:val="00A51D00"/>
    <w:rsid w:val="00A5224F"/>
    <w:rsid w:val="00A52303"/>
    <w:rsid w:val="00A52488"/>
    <w:rsid w:val="00A527F5"/>
    <w:rsid w:val="00A5308B"/>
    <w:rsid w:val="00A530D1"/>
    <w:rsid w:val="00A5320A"/>
    <w:rsid w:val="00A5330E"/>
    <w:rsid w:val="00A5357F"/>
    <w:rsid w:val="00A53A89"/>
    <w:rsid w:val="00A53F30"/>
    <w:rsid w:val="00A548D9"/>
    <w:rsid w:val="00A54B56"/>
    <w:rsid w:val="00A55313"/>
    <w:rsid w:val="00A557F5"/>
    <w:rsid w:val="00A55B3E"/>
    <w:rsid w:val="00A55C1E"/>
    <w:rsid w:val="00A562AB"/>
    <w:rsid w:val="00A564A7"/>
    <w:rsid w:val="00A566EC"/>
    <w:rsid w:val="00A56795"/>
    <w:rsid w:val="00A56BD5"/>
    <w:rsid w:val="00A57C1F"/>
    <w:rsid w:val="00A6024B"/>
    <w:rsid w:val="00A613C2"/>
    <w:rsid w:val="00A61BDA"/>
    <w:rsid w:val="00A6211A"/>
    <w:rsid w:val="00A62A0E"/>
    <w:rsid w:val="00A62E60"/>
    <w:rsid w:val="00A62F2D"/>
    <w:rsid w:val="00A632CA"/>
    <w:rsid w:val="00A63EF1"/>
    <w:rsid w:val="00A646DD"/>
    <w:rsid w:val="00A64795"/>
    <w:rsid w:val="00A64DE3"/>
    <w:rsid w:val="00A6524E"/>
    <w:rsid w:val="00A655D7"/>
    <w:rsid w:val="00A65ED5"/>
    <w:rsid w:val="00A661FF"/>
    <w:rsid w:val="00A67618"/>
    <w:rsid w:val="00A707B5"/>
    <w:rsid w:val="00A70E1C"/>
    <w:rsid w:val="00A71520"/>
    <w:rsid w:val="00A7173F"/>
    <w:rsid w:val="00A72439"/>
    <w:rsid w:val="00A7259E"/>
    <w:rsid w:val="00A7326D"/>
    <w:rsid w:val="00A73808"/>
    <w:rsid w:val="00A73D44"/>
    <w:rsid w:val="00A74463"/>
    <w:rsid w:val="00A7457F"/>
    <w:rsid w:val="00A74C7D"/>
    <w:rsid w:val="00A755E7"/>
    <w:rsid w:val="00A75D8F"/>
    <w:rsid w:val="00A7625B"/>
    <w:rsid w:val="00A76A55"/>
    <w:rsid w:val="00A7756D"/>
    <w:rsid w:val="00A77DE2"/>
    <w:rsid w:val="00A8033D"/>
    <w:rsid w:val="00A804C2"/>
    <w:rsid w:val="00A80CB8"/>
    <w:rsid w:val="00A81142"/>
    <w:rsid w:val="00A81207"/>
    <w:rsid w:val="00A81686"/>
    <w:rsid w:val="00A8235A"/>
    <w:rsid w:val="00A82A21"/>
    <w:rsid w:val="00A83018"/>
    <w:rsid w:val="00A838B3"/>
    <w:rsid w:val="00A83E77"/>
    <w:rsid w:val="00A8405F"/>
    <w:rsid w:val="00A84172"/>
    <w:rsid w:val="00A84696"/>
    <w:rsid w:val="00A84879"/>
    <w:rsid w:val="00A84998"/>
    <w:rsid w:val="00A84BD4"/>
    <w:rsid w:val="00A84DF8"/>
    <w:rsid w:val="00A8524F"/>
    <w:rsid w:val="00A85AF9"/>
    <w:rsid w:val="00A86122"/>
    <w:rsid w:val="00A8614D"/>
    <w:rsid w:val="00A86238"/>
    <w:rsid w:val="00A8640E"/>
    <w:rsid w:val="00A864F3"/>
    <w:rsid w:val="00A86544"/>
    <w:rsid w:val="00A86F29"/>
    <w:rsid w:val="00A8753E"/>
    <w:rsid w:val="00A87A53"/>
    <w:rsid w:val="00A87CF1"/>
    <w:rsid w:val="00A90351"/>
    <w:rsid w:val="00A90492"/>
    <w:rsid w:val="00A9068D"/>
    <w:rsid w:val="00A90716"/>
    <w:rsid w:val="00A90A93"/>
    <w:rsid w:val="00A90FBC"/>
    <w:rsid w:val="00A912F1"/>
    <w:rsid w:val="00A914D0"/>
    <w:rsid w:val="00A91937"/>
    <w:rsid w:val="00A91B1C"/>
    <w:rsid w:val="00A92CD0"/>
    <w:rsid w:val="00A92DDE"/>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176"/>
    <w:rsid w:val="00AA0578"/>
    <w:rsid w:val="00AA059D"/>
    <w:rsid w:val="00AA0764"/>
    <w:rsid w:val="00AA1205"/>
    <w:rsid w:val="00AA1474"/>
    <w:rsid w:val="00AA1639"/>
    <w:rsid w:val="00AA25C1"/>
    <w:rsid w:val="00AA2A30"/>
    <w:rsid w:val="00AA32EC"/>
    <w:rsid w:val="00AA371C"/>
    <w:rsid w:val="00AA3A18"/>
    <w:rsid w:val="00AA3CE0"/>
    <w:rsid w:val="00AA4052"/>
    <w:rsid w:val="00AA43ED"/>
    <w:rsid w:val="00AA493D"/>
    <w:rsid w:val="00AA4C2C"/>
    <w:rsid w:val="00AA516A"/>
    <w:rsid w:val="00AA56D4"/>
    <w:rsid w:val="00AA5E97"/>
    <w:rsid w:val="00AA6201"/>
    <w:rsid w:val="00AA63F0"/>
    <w:rsid w:val="00AA7011"/>
    <w:rsid w:val="00AA75B5"/>
    <w:rsid w:val="00AA765B"/>
    <w:rsid w:val="00AA7CC4"/>
    <w:rsid w:val="00AA7F8C"/>
    <w:rsid w:val="00AB0977"/>
    <w:rsid w:val="00AB0AAA"/>
    <w:rsid w:val="00AB0B3E"/>
    <w:rsid w:val="00AB1D88"/>
    <w:rsid w:val="00AB2155"/>
    <w:rsid w:val="00AB28A3"/>
    <w:rsid w:val="00AB2A58"/>
    <w:rsid w:val="00AB2D74"/>
    <w:rsid w:val="00AB2F06"/>
    <w:rsid w:val="00AB38E0"/>
    <w:rsid w:val="00AB4D80"/>
    <w:rsid w:val="00AB4FFD"/>
    <w:rsid w:val="00AB5073"/>
    <w:rsid w:val="00AB5C08"/>
    <w:rsid w:val="00AB61A9"/>
    <w:rsid w:val="00AB654E"/>
    <w:rsid w:val="00AB78CF"/>
    <w:rsid w:val="00AB7A97"/>
    <w:rsid w:val="00AB7E1D"/>
    <w:rsid w:val="00AB7E26"/>
    <w:rsid w:val="00AC0282"/>
    <w:rsid w:val="00AC05FB"/>
    <w:rsid w:val="00AC07AC"/>
    <w:rsid w:val="00AC0CB1"/>
    <w:rsid w:val="00AC218F"/>
    <w:rsid w:val="00AC2858"/>
    <w:rsid w:val="00AC2B8D"/>
    <w:rsid w:val="00AC3235"/>
    <w:rsid w:val="00AC3B03"/>
    <w:rsid w:val="00AC3C2D"/>
    <w:rsid w:val="00AC485B"/>
    <w:rsid w:val="00AC4950"/>
    <w:rsid w:val="00AC4D79"/>
    <w:rsid w:val="00AC4DF7"/>
    <w:rsid w:val="00AC58EC"/>
    <w:rsid w:val="00AC5975"/>
    <w:rsid w:val="00AC5A51"/>
    <w:rsid w:val="00AC5ACE"/>
    <w:rsid w:val="00AC6197"/>
    <w:rsid w:val="00AC6DA7"/>
    <w:rsid w:val="00AC71DA"/>
    <w:rsid w:val="00AC7E3C"/>
    <w:rsid w:val="00AC7F71"/>
    <w:rsid w:val="00AD018B"/>
    <w:rsid w:val="00AD0247"/>
    <w:rsid w:val="00AD057B"/>
    <w:rsid w:val="00AD074B"/>
    <w:rsid w:val="00AD0BE0"/>
    <w:rsid w:val="00AD0C8A"/>
    <w:rsid w:val="00AD14FB"/>
    <w:rsid w:val="00AD1529"/>
    <w:rsid w:val="00AD284C"/>
    <w:rsid w:val="00AD2E3A"/>
    <w:rsid w:val="00AD3A96"/>
    <w:rsid w:val="00AD3DB0"/>
    <w:rsid w:val="00AD3FC8"/>
    <w:rsid w:val="00AD4298"/>
    <w:rsid w:val="00AD45EF"/>
    <w:rsid w:val="00AD49B6"/>
    <w:rsid w:val="00AD4C9D"/>
    <w:rsid w:val="00AD4D86"/>
    <w:rsid w:val="00AD50D1"/>
    <w:rsid w:val="00AD54F0"/>
    <w:rsid w:val="00AD604B"/>
    <w:rsid w:val="00AD60E1"/>
    <w:rsid w:val="00AD61F2"/>
    <w:rsid w:val="00AD6B39"/>
    <w:rsid w:val="00AD7E84"/>
    <w:rsid w:val="00AE06C1"/>
    <w:rsid w:val="00AE0827"/>
    <w:rsid w:val="00AE0B67"/>
    <w:rsid w:val="00AE0CF6"/>
    <w:rsid w:val="00AE23AC"/>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8A5"/>
    <w:rsid w:val="00AF2CE1"/>
    <w:rsid w:val="00AF31BD"/>
    <w:rsid w:val="00AF34F7"/>
    <w:rsid w:val="00AF39E3"/>
    <w:rsid w:val="00AF3A75"/>
    <w:rsid w:val="00AF3ED2"/>
    <w:rsid w:val="00AF476A"/>
    <w:rsid w:val="00AF49BD"/>
    <w:rsid w:val="00AF4A8A"/>
    <w:rsid w:val="00AF4B60"/>
    <w:rsid w:val="00AF5CC3"/>
    <w:rsid w:val="00AF5CF0"/>
    <w:rsid w:val="00AF6058"/>
    <w:rsid w:val="00AF6BE9"/>
    <w:rsid w:val="00AF70E7"/>
    <w:rsid w:val="00AF7190"/>
    <w:rsid w:val="00AF76E8"/>
    <w:rsid w:val="00AF7752"/>
    <w:rsid w:val="00AF7D3B"/>
    <w:rsid w:val="00B00F0F"/>
    <w:rsid w:val="00B00FCA"/>
    <w:rsid w:val="00B011CB"/>
    <w:rsid w:val="00B013C0"/>
    <w:rsid w:val="00B014CD"/>
    <w:rsid w:val="00B0169A"/>
    <w:rsid w:val="00B01D2C"/>
    <w:rsid w:val="00B01E0E"/>
    <w:rsid w:val="00B0261C"/>
    <w:rsid w:val="00B02A61"/>
    <w:rsid w:val="00B02A7E"/>
    <w:rsid w:val="00B02C2D"/>
    <w:rsid w:val="00B02E39"/>
    <w:rsid w:val="00B043EE"/>
    <w:rsid w:val="00B04421"/>
    <w:rsid w:val="00B05118"/>
    <w:rsid w:val="00B056B0"/>
    <w:rsid w:val="00B05C6E"/>
    <w:rsid w:val="00B0675A"/>
    <w:rsid w:val="00B06F3B"/>
    <w:rsid w:val="00B07531"/>
    <w:rsid w:val="00B076BA"/>
    <w:rsid w:val="00B07945"/>
    <w:rsid w:val="00B07C0C"/>
    <w:rsid w:val="00B110D9"/>
    <w:rsid w:val="00B1226B"/>
    <w:rsid w:val="00B12540"/>
    <w:rsid w:val="00B12847"/>
    <w:rsid w:val="00B147B4"/>
    <w:rsid w:val="00B14F22"/>
    <w:rsid w:val="00B15407"/>
    <w:rsid w:val="00B15557"/>
    <w:rsid w:val="00B1587D"/>
    <w:rsid w:val="00B15E17"/>
    <w:rsid w:val="00B15E24"/>
    <w:rsid w:val="00B16767"/>
    <w:rsid w:val="00B177FA"/>
    <w:rsid w:val="00B203DD"/>
    <w:rsid w:val="00B203E2"/>
    <w:rsid w:val="00B2042B"/>
    <w:rsid w:val="00B20AA7"/>
    <w:rsid w:val="00B20BB4"/>
    <w:rsid w:val="00B2113F"/>
    <w:rsid w:val="00B21375"/>
    <w:rsid w:val="00B21635"/>
    <w:rsid w:val="00B2184C"/>
    <w:rsid w:val="00B22BA2"/>
    <w:rsid w:val="00B22FCE"/>
    <w:rsid w:val="00B2315E"/>
    <w:rsid w:val="00B25306"/>
    <w:rsid w:val="00B25921"/>
    <w:rsid w:val="00B26AE8"/>
    <w:rsid w:val="00B26C67"/>
    <w:rsid w:val="00B270D3"/>
    <w:rsid w:val="00B27322"/>
    <w:rsid w:val="00B27816"/>
    <w:rsid w:val="00B27DB3"/>
    <w:rsid w:val="00B300ED"/>
    <w:rsid w:val="00B31198"/>
    <w:rsid w:val="00B31288"/>
    <w:rsid w:val="00B31D52"/>
    <w:rsid w:val="00B31FE6"/>
    <w:rsid w:val="00B32002"/>
    <w:rsid w:val="00B32104"/>
    <w:rsid w:val="00B323E5"/>
    <w:rsid w:val="00B32716"/>
    <w:rsid w:val="00B329F2"/>
    <w:rsid w:val="00B32BEC"/>
    <w:rsid w:val="00B32D47"/>
    <w:rsid w:val="00B33677"/>
    <w:rsid w:val="00B34369"/>
    <w:rsid w:val="00B343D0"/>
    <w:rsid w:val="00B34829"/>
    <w:rsid w:val="00B34D7A"/>
    <w:rsid w:val="00B35782"/>
    <w:rsid w:val="00B36050"/>
    <w:rsid w:val="00B361D7"/>
    <w:rsid w:val="00B3624C"/>
    <w:rsid w:val="00B36664"/>
    <w:rsid w:val="00B36E3C"/>
    <w:rsid w:val="00B37384"/>
    <w:rsid w:val="00B3774D"/>
    <w:rsid w:val="00B37B2A"/>
    <w:rsid w:val="00B37DAC"/>
    <w:rsid w:val="00B37FBA"/>
    <w:rsid w:val="00B4008D"/>
    <w:rsid w:val="00B4246E"/>
    <w:rsid w:val="00B42487"/>
    <w:rsid w:val="00B42686"/>
    <w:rsid w:val="00B433ED"/>
    <w:rsid w:val="00B43497"/>
    <w:rsid w:val="00B43E5D"/>
    <w:rsid w:val="00B440B0"/>
    <w:rsid w:val="00B44874"/>
    <w:rsid w:val="00B4489B"/>
    <w:rsid w:val="00B45170"/>
    <w:rsid w:val="00B4551C"/>
    <w:rsid w:val="00B45C65"/>
    <w:rsid w:val="00B4600D"/>
    <w:rsid w:val="00B46799"/>
    <w:rsid w:val="00B46FDB"/>
    <w:rsid w:val="00B47218"/>
    <w:rsid w:val="00B475CC"/>
    <w:rsid w:val="00B4777B"/>
    <w:rsid w:val="00B503FC"/>
    <w:rsid w:val="00B51108"/>
    <w:rsid w:val="00B513A7"/>
    <w:rsid w:val="00B5198B"/>
    <w:rsid w:val="00B51A0E"/>
    <w:rsid w:val="00B51CAE"/>
    <w:rsid w:val="00B5207D"/>
    <w:rsid w:val="00B52112"/>
    <w:rsid w:val="00B524BE"/>
    <w:rsid w:val="00B529C6"/>
    <w:rsid w:val="00B52C1A"/>
    <w:rsid w:val="00B52E62"/>
    <w:rsid w:val="00B53556"/>
    <w:rsid w:val="00B53B45"/>
    <w:rsid w:val="00B53CB3"/>
    <w:rsid w:val="00B54D7E"/>
    <w:rsid w:val="00B54E61"/>
    <w:rsid w:val="00B54F3A"/>
    <w:rsid w:val="00B55182"/>
    <w:rsid w:val="00B55740"/>
    <w:rsid w:val="00B55A20"/>
    <w:rsid w:val="00B55F7C"/>
    <w:rsid w:val="00B56360"/>
    <w:rsid w:val="00B56714"/>
    <w:rsid w:val="00B56874"/>
    <w:rsid w:val="00B56ABB"/>
    <w:rsid w:val="00B56CB2"/>
    <w:rsid w:val="00B56E20"/>
    <w:rsid w:val="00B57AC7"/>
    <w:rsid w:val="00B57BB2"/>
    <w:rsid w:val="00B603B6"/>
    <w:rsid w:val="00B605B9"/>
    <w:rsid w:val="00B62644"/>
    <w:rsid w:val="00B62DD9"/>
    <w:rsid w:val="00B63341"/>
    <w:rsid w:val="00B63C87"/>
    <w:rsid w:val="00B63F14"/>
    <w:rsid w:val="00B64068"/>
    <w:rsid w:val="00B646FE"/>
    <w:rsid w:val="00B65108"/>
    <w:rsid w:val="00B65E4A"/>
    <w:rsid w:val="00B669BC"/>
    <w:rsid w:val="00B66B39"/>
    <w:rsid w:val="00B66B61"/>
    <w:rsid w:val="00B67BB1"/>
    <w:rsid w:val="00B67C75"/>
    <w:rsid w:val="00B67D40"/>
    <w:rsid w:val="00B67F57"/>
    <w:rsid w:val="00B700A0"/>
    <w:rsid w:val="00B70347"/>
    <w:rsid w:val="00B7079F"/>
    <w:rsid w:val="00B70AB0"/>
    <w:rsid w:val="00B70AD0"/>
    <w:rsid w:val="00B71687"/>
    <w:rsid w:val="00B717B6"/>
    <w:rsid w:val="00B71CC0"/>
    <w:rsid w:val="00B71E73"/>
    <w:rsid w:val="00B71E96"/>
    <w:rsid w:val="00B72197"/>
    <w:rsid w:val="00B721AD"/>
    <w:rsid w:val="00B72850"/>
    <w:rsid w:val="00B73543"/>
    <w:rsid w:val="00B73FCF"/>
    <w:rsid w:val="00B7426F"/>
    <w:rsid w:val="00B757C0"/>
    <w:rsid w:val="00B75BFD"/>
    <w:rsid w:val="00B76109"/>
    <w:rsid w:val="00B76A05"/>
    <w:rsid w:val="00B76DB4"/>
    <w:rsid w:val="00B80165"/>
    <w:rsid w:val="00B80240"/>
    <w:rsid w:val="00B8051E"/>
    <w:rsid w:val="00B80885"/>
    <w:rsid w:val="00B81E7F"/>
    <w:rsid w:val="00B821E5"/>
    <w:rsid w:val="00B837F7"/>
    <w:rsid w:val="00B83A51"/>
    <w:rsid w:val="00B84500"/>
    <w:rsid w:val="00B8496A"/>
    <w:rsid w:val="00B84A40"/>
    <w:rsid w:val="00B84F23"/>
    <w:rsid w:val="00B853BD"/>
    <w:rsid w:val="00B85B3B"/>
    <w:rsid w:val="00B86E65"/>
    <w:rsid w:val="00B87B68"/>
    <w:rsid w:val="00B87E60"/>
    <w:rsid w:val="00B906B4"/>
    <w:rsid w:val="00B91696"/>
    <w:rsid w:val="00B91826"/>
    <w:rsid w:val="00B91AAD"/>
    <w:rsid w:val="00B91F25"/>
    <w:rsid w:val="00B9204C"/>
    <w:rsid w:val="00B92508"/>
    <w:rsid w:val="00B93F34"/>
    <w:rsid w:val="00B941C4"/>
    <w:rsid w:val="00B9469D"/>
    <w:rsid w:val="00B94C8F"/>
    <w:rsid w:val="00B9502A"/>
    <w:rsid w:val="00B95182"/>
    <w:rsid w:val="00B95380"/>
    <w:rsid w:val="00B95943"/>
    <w:rsid w:val="00B95B9D"/>
    <w:rsid w:val="00B9653D"/>
    <w:rsid w:val="00B96C6F"/>
    <w:rsid w:val="00B96CE5"/>
    <w:rsid w:val="00B9705D"/>
    <w:rsid w:val="00B97A22"/>
    <w:rsid w:val="00B97F16"/>
    <w:rsid w:val="00BA0040"/>
    <w:rsid w:val="00BA0172"/>
    <w:rsid w:val="00BA048C"/>
    <w:rsid w:val="00BA0B9C"/>
    <w:rsid w:val="00BA0D83"/>
    <w:rsid w:val="00BA11A4"/>
    <w:rsid w:val="00BA11FE"/>
    <w:rsid w:val="00BA15B3"/>
    <w:rsid w:val="00BA1909"/>
    <w:rsid w:val="00BA1E73"/>
    <w:rsid w:val="00BA2496"/>
    <w:rsid w:val="00BA2D7F"/>
    <w:rsid w:val="00BA31AB"/>
    <w:rsid w:val="00BA354A"/>
    <w:rsid w:val="00BA3803"/>
    <w:rsid w:val="00BA39D4"/>
    <w:rsid w:val="00BA3C3A"/>
    <w:rsid w:val="00BA3DF2"/>
    <w:rsid w:val="00BA45B8"/>
    <w:rsid w:val="00BA4659"/>
    <w:rsid w:val="00BA5394"/>
    <w:rsid w:val="00BA6447"/>
    <w:rsid w:val="00BA67F1"/>
    <w:rsid w:val="00BA6B31"/>
    <w:rsid w:val="00BA7280"/>
    <w:rsid w:val="00BA7564"/>
    <w:rsid w:val="00BA767B"/>
    <w:rsid w:val="00BA7F1B"/>
    <w:rsid w:val="00BB00B7"/>
    <w:rsid w:val="00BB0147"/>
    <w:rsid w:val="00BB1B5E"/>
    <w:rsid w:val="00BB1E9A"/>
    <w:rsid w:val="00BB257A"/>
    <w:rsid w:val="00BB25FF"/>
    <w:rsid w:val="00BB2BFA"/>
    <w:rsid w:val="00BB2D6A"/>
    <w:rsid w:val="00BB3350"/>
    <w:rsid w:val="00BB33D7"/>
    <w:rsid w:val="00BB34D5"/>
    <w:rsid w:val="00BB4018"/>
    <w:rsid w:val="00BB42DC"/>
    <w:rsid w:val="00BB4ADE"/>
    <w:rsid w:val="00BB4C6C"/>
    <w:rsid w:val="00BB5A6B"/>
    <w:rsid w:val="00BB5ABC"/>
    <w:rsid w:val="00BB5ED8"/>
    <w:rsid w:val="00BB6320"/>
    <w:rsid w:val="00BB69B7"/>
    <w:rsid w:val="00BB6D11"/>
    <w:rsid w:val="00BB7979"/>
    <w:rsid w:val="00BB7BEA"/>
    <w:rsid w:val="00BB7DEF"/>
    <w:rsid w:val="00BB7E8A"/>
    <w:rsid w:val="00BC0B40"/>
    <w:rsid w:val="00BC0F55"/>
    <w:rsid w:val="00BC1168"/>
    <w:rsid w:val="00BC1C50"/>
    <w:rsid w:val="00BC1C6E"/>
    <w:rsid w:val="00BC1D32"/>
    <w:rsid w:val="00BC2F66"/>
    <w:rsid w:val="00BC3349"/>
    <w:rsid w:val="00BC33E8"/>
    <w:rsid w:val="00BC3B23"/>
    <w:rsid w:val="00BC3E0D"/>
    <w:rsid w:val="00BC3F33"/>
    <w:rsid w:val="00BC3F70"/>
    <w:rsid w:val="00BC411B"/>
    <w:rsid w:val="00BC53B8"/>
    <w:rsid w:val="00BC5ACA"/>
    <w:rsid w:val="00BC6357"/>
    <w:rsid w:val="00BC6591"/>
    <w:rsid w:val="00BC6745"/>
    <w:rsid w:val="00BC69D9"/>
    <w:rsid w:val="00BC7472"/>
    <w:rsid w:val="00BC7CA8"/>
    <w:rsid w:val="00BD0E50"/>
    <w:rsid w:val="00BD1002"/>
    <w:rsid w:val="00BD2A95"/>
    <w:rsid w:val="00BD3903"/>
    <w:rsid w:val="00BD4698"/>
    <w:rsid w:val="00BD498D"/>
    <w:rsid w:val="00BD4C8A"/>
    <w:rsid w:val="00BD4E1E"/>
    <w:rsid w:val="00BD56F1"/>
    <w:rsid w:val="00BD5BB3"/>
    <w:rsid w:val="00BD6548"/>
    <w:rsid w:val="00BD673D"/>
    <w:rsid w:val="00BD6760"/>
    <w:rsid w:val="00BD684D"/>
    <w:rsid w:val="00BD6938"/>
    <w:rsid w:val="00BD694B"/>
    <w:rsid w:val="00BD743B"/>
    <w:rsid w:val="00BD750E"/>
    <w:rsid w:val="00BE01AE"/>
    <w:rsid w:val="00BE022B"/>
    <w:rsid w:val="00BE0424"/>
    <w:rsid w:val="00BE0D7D"/>
    <w:rsid w:val="00BE1623"/>
    <w:rsid w:val="00BE1796"/>
    <w:rsid w:val="00BE2030"/>
    <w:rsid w:val="00BE236A"/>
    <w:rsid w:val="00BE2464"/>
    <w:rsid w:val="00BE2D10"/>
    <w:rsid w:val="00BE2DAE"/>
    <w:rsid w:val="00BE32D8"/>
    <w:rsid w:val="00BE35DE"/>
    <w:rsid w:val="00BE4D2D"/>
    <w:rsid w:val="00BE4DEA"/>
    <w:rsid w:val="00BE5015"/>
    <w:rsid w:val="00BE5642"/>
    <w:rsid w:val="00BE5722"/>
    <w:rsid w:val="00BE602E"/>
    <w:rsid w:val="00BE6603"/>
    <w:rsid w:val="00BE674C"/>
    <w:rsid w:val="00BE6AFB"/>
    <w:rsid w:val="00BE7149"/>
    <w:rsid w:val="00BF013E"/>
    <w:rsid w:val="00BF0174"/>
    <w:rsid w:val="00BF0C7C"/>
    <w:rsid w:val="00BF1124"/>
    <w:rsid w:val="00BF125F"/>
    <w:rsid w:val="00BF16C7"/>
    <w:rsid w:val="00BF1A13"/>
    <w:rsid w:val="00BF25FB"/>
    <w:rsid w:val="00BF2B7B"/>
    <w:rsid w:val="00BF2F26"/>
    <w:rsid w:val="00BF3B4D"/>
    <w:rsid w:val="00BF3E71"/>
    <w:rsid w:val="00BF3F7B"/>
    <w:rsid w:val="00BF44DC"/>
    <w:rsid w:val="00BF4978"/>
    <w:rsid w:val="00BF554A"/>
    <w:rsid w:val="00BF55D2"/>
    <w:rsid w:val="00BF5CC5"/>
    <w:rsid w:val="00BF631D"/>
    <w:rsid w:val="00BF69CA"/>
    <w:rsid w:val="00BF6DEA"/>
    <w:rsid w:val="00BF6F68"/>
    <w:rsid w:val="00BF7792"/>
    <w:rsid w:val="00C01686"/>
    <w:rsid w:val="00C016E1"/>
    <w:rsid w:val="00C0194F"/>
    <w:rsid w:val="00C02493"/>
    <w:rsid w:val="00C02665"/>
    <w:rsid w:val="00C02C31"/>
    <w:rsid w:val="00C03208"/>
    <w:rsid w:val="00C0433C"/>
    <w:rsid w:val="00C0443E"/>
    <w:rsid w:val="00C04930"/>
    <w:rsid w:val="00C053F9"/>
    <w:rsid w:val="00C06996"/>
    <w:rsid w:val="00C0761C"/>
    <w:rsid w:val="00C07767"/>
    <w:rsid w:val="00C07880"/>
    <w:rsid w:val="00C07914"/>
    <w:rsid w:val="00C07973"/>
    <w:rsid w:val="00C07F3F"/>
    <w:rsid w:val="00C1096A"/>
    <w:rsid w:val="00C11555"/>
    <w:rsid w:val="00C11D7C"/>
    <w:rsid w:val="00C11E37"/>
    <w:rsid w:val="00C11FB3"/>
    <w:rsid w:val="00C12AFF"/>
    <w:rsid w:val="00C12C82"/>
    <w:rsid w:val="00C142F1"/>
    <w:rsid w:val="00C14343"/>
    <w:rsid w:val="00C14733"/>
    <w:rsid w:val="00C1560F"/>
    <w:rsid w:val="00C15637"/>
    <w:rsid w:val="00C1563B"/>
    <w:rsid w:val="00C15F47"/>
    <w:rsid w:val="00C160C4"/>
    <w:rsid w:val="00C1622C"/>
    <w:rsid w:val="00C16594"/>
    <w:rsid w:val="00C16B11"/>
    <w:rsid w:val="00C16E87"/>
    <w:rsid w:val="00C17B53"/>
    <w:rsid w:val="00C17FEB"/>
    <w:rsid w:val="00C2083F"/>
    <w:rsid w:val="00C209E8"/>
    <w:rsid w:val="00C20CB3"/>
    <w:rsid w:val="00C20E1A"/>
    <w:rsid w:val="00C2101D"/>
    <w:rsid w:val="00C21567"/>
    <w:rsid w:val="00C22419"/>
    <w:rsid w:val="00C225B6"/>
    <w:rsid w:val="00C22721"/>
    <w:rsid w:val="00C2282E"/>
    <w:rsid w:val="00C2288F"/>
    <w:rsid w:val="00C22E53"/>
    <w:rsid w:val="00C22EC1"/>
    <w:rsid w:val="00C238EF"/>
    <w:rsid w:val="00C23B8B"/>
    <w:rsid w:val="00C243BF"/>
    <w:rsid w:val="00C2476F"/>
    <w:rsid w:val="00C258F2"/>
    <w:rsid w:val="00C25E5B"/>
    <w:rsid w:val="00C2612F"/>
    <w:rsid w:val="00C2619B"/>
    <w:rsid w:val="00C264BF"/>
    <w:rsid w:val="00C267A5"/>
    <w:rsid w:val="00C278DC"/>
    <w:rsid w:val="00C27A15"/>
    <w:rsid w:val="00C27E90"/>
    <w:rsid w:val="00C30131"/>
    <w:rsid w:val="00C30165"/>
    <w:rsid w:val="00C318C4"/>
    <w:rsid w:val="00C32090"/>
    <w:rsid w:val="00C32242"/>
    <w:rsid w:val="00C32418"/>
    <w:rsid w:val="00C32808"/>
    <w:rsid w:val="00C32C43"/>
    <w:rsid w:val="00C33168"/>
    <w:rsid w:val="00C3333C"/>
    <w:rsid w:val="00C33B5C"/>
    <w:rsid w:val="00C33EF2"/>
    <w:rsid w:val="00C34497"/>
    <w:rsid w:val="00C34588"/>
    <w:rsid w:val="00C345E4"/>
    <w:rsid w:val="00C351D7"/>
    <w:rsid w:val="00C35287"/>
    <w:rsid w:val="00C353AE"/>
    <w:rsid w:val="00C354FC"/>
    <w:rsid w:val="00C359C3"/>
    <w:rsid w:val="00C35F34"/>
    <w:rsid w:val="00C37B43"/>
    <w:rsid w:val="00C37C2C"/>
    <w:rsid w:val="00C404ED"/>
    <w:rsid w:val="00C40CEE"/>
    <w:rsid w:val="00C412E3"/>
    <w:rsid w:val="00C41C31"/>
    <w:rsid w:val="00C42668"/>
    <w:rsid w:val="00C4270B"/>
    <w:rsid w:val="00C42B1B"/>
    <w:rsid w:val="00C42B36"/>
    <w:rsid w:val="00C4309C"/>
    <w:rsid w:val="00C433B5"/>
    <w:rsid w:val="00C43895"/>
    <w:rsid w:val="00C44042"/>
    <w:rsid w:val="00C440F1"/>
    <w:rsid w:val="00C44421"/>
    <w:rsid w:val="00C4483B"/>
    <w:rsid w:val="00C4491E"/>
    <w:rsid w:val="00C44940"/>
    <w:rsid w:val="00C44999"/>
    <w:rsid w:val="00C45C96"/>
    <w:rsid w:val="00C45E92"/>
    <w:rsid w:val="00C4625E"/>
    <w:rsid w:val="00C46F72"/>
    <w:rsid w:val="00C472AE"/>
    <w:rsid w:val="00C4730E"/>
    <w:rsid w:val="00C4764A"/>
    <w:rsid w:val="00C47839"/>
    <w:rsid w:val="00C47F86"/>
    <w:rsid w:val="00C50430"/>
    <w:rsid w:val="00C504B1"/>
    <w:rsid w:val="00C50DAC"/>
    <w:rsid w:val="00C517CB"/>
    <w:rsid w:val="00C517DD"/>
    <w:rsid w:val="00C519F0"/>
    <w:rsid w:val="00C51BA0"/>
    <w:rsid w:val="00C52399"/>
    <w:rsid w:val="00C52CA1"/>
    <w:rsid w:val="00C531D1"/>
    <w:rsid w:val="00C537A6"/>
    <w:rsid w:val="00C53A60"/>
    <w:rsid w:val="00C53D23"/>
    <w:rsid w:val="00C54101"/>
    <w:rsid w:val="00C542EF"/>
    <w:rsid w:val="00C542F3"/>
    <w:rsid w:val="00C54652"/>
    <w:rsid w:val="00C54B1F"/>
    <w:rsid w:val="00C54CFC"/>
    <w:rsid w:val="00C54E6B"/>
    <w:rsid w:val="00C54F7C"/>
    <w:rsid w:val="00C5600F"/>
    <w:rsid w:val="00C5675D"/>
    <w:rsid w:val="00C57103"/>
    <w:rsid w:val="00C571F2"/>
    <w:rsid w:val="00C576D7"/>
    <w:rsid w:val="00C57AB2"/>
    <w:rsid w:val="00C57AF9"/>
    <w:rsid w:val="00C57D92"/>
    <w:rsid w:val="00C60CBF"/>
    <w:rsid w:val="00C61227"/>
    <w:rsid w:val="00C61282"/>
    <w:rsid w:val="00C61649"/>
    <w:rsid w:val="00C62E82"/>
    <w:rsid w:val="00C64EB6"/>
    <w:rsid w:val="00C64FB9"/>
    <w:rsid w:val="00C65365"/>
    <w:rsid w:val="00C66FE5"/>
    <w:rsid w:val="00C67841"/>
    <w:rsid w:val="00C7060E"/>
    <w:rsid w:val="00C70630"/>
    <w:rsid w:val="00C715B9"/>
    <w:rsid w:val="00C71E7F"/>
    <w:rsid w:val="00C721A0"/>
    <w:rsid w:val="00C7241E"/>
    <w:rsid w:val="00C72CFF"/>
    <w:rsid w:val="00C72F0D"/>
    <w:rsid w:val="00C732EF"/>
    <w:rsid w:val="00C73724"/>
    <w:rsid w:val="00C7377F"/>
    <w:rsid w:val="00C73D5E"/>
    <w:rsid w:val="00C73FD4"/>
    <w:rsid w:val="00C74942"/>
    <w:rsid w:val="00C74DCF"/>
    <w:rsid w:val="00C74DDE"/>
    <w:rsid w:val="00C75444"/>
    <w:rsid w:val="00C757C1"/>
    <w:rsid w:val="00C757C7"/>
    <w:rsid w:val="00C75CD7"/>
    <w:rsid w:val="00C766DC"/>
    <w:rsid w:val="00C7675B"/>
    <w:rsid w:val="00C76AA9"/>
    <w:rsid w:val="00C76B0E"/>
    <w:rsid w:val="00C77CD9"/>
    <w:rsid w:val="00C77D1B"/>
    <w:rsid w:val="00C77E34"/>
    <w:rsid w:val="00C806E5"/>
    <w:rsid w:val="00C80890"/>
    <w:rsid w:val="00C8091F"/>
    <w:rsid w:val="00C8133F"/>
    <w:rsid w:val="00C814D4"/>
    <w:rsid w:val="00C81878"/>
    <w:rsid w:val="00C81EE1"/>
    <w:rsid w:val="00C8290E"/>
    <w:rsid w:val="00C82AA0"/>
    <w:rsid w:val="00C82C6D"/>
    <w:rsid w:val="00C84362"/>
    <w:rsid w:val="00C84A6F"/>
    <w:rsid w:val="00C84C34"/>
    <w:rsid w:val="00C84EEA"/>
    <w:rsid w:val="00C8558E"/>
    <w:rsid w:val="00C85E4A"/>
    <w:rsid w:val="00C86338"/>
    <w:rsid w:val="00C863EE"/>
    <w:rsid w:val="00C86800"/>
    <w:rsid w:val="00C86974"/>
    <w:rsid w:val="00C87013"/>
    <w:rsid w:val="00C9019A"/>
    <w:rsid w:val="00C901AD"/>
    <w:rsid w:val="00C901E0"/>
    <w:rsid w:val="00C904F2"/>
    <w:rsid w:val="00C9054A"/>
    <w:rsid w:val="00C906C0"/>
    <w:rsid w:val="00C90949"/>
    <w:rsid w:val="00C90984"/>
    <w:rsid w:val="00C9163B"/>
    <w:rsid w:val="00C91975"/>
    <w:rsid w:val="00C91FCA"/>
    <w:rsid w:val="00C924A6"/>
    <w:rsid w:val="00C92597"/>
    <w:rsid w:val="00C94079"/>
    <w:rsid w:val="00C94DF1"/>
    <w:rsid w:val="00C954EC"/>
    <w:rsid w:val="00C955F6"/>
    <w:rsid w:val="00C95E1C"/>
    <w:rsid w:val="00C96592"/>
    <w:rsid w:val="00C96B52"/>
    <w:rsid w:val="00C96E88"/>
    <w:rsid w:val="00C971FB"/>
    <w:rsid w:val="00C9772C"/>
    <w:rsid w:val="00C97855"/>
    <w:rsid w:val="00C97BC5"/>
    <w:rsid w:val="00C97D74"/>
    <w:rsid w:val="00C97E57"/>
    <w:rsid w:val="00CA0201"/>
    <w:rsid w:val="00CA07A6"/>
    <w:rsid w:val="00CA0B52"/>
    <w:rsid w:val="00CA0CC8"/>
    <w:rsid w:val="00CA1632"/>
    <w:rsid w:val="00CA18C6"/>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5F8"/>
    <w:rsid w:val="00CA699E"/>
    <w:rsid w:val="00CA6E53"/>
    <w:rsid w:val="00CA7277"/>
    <w:rsid w:val="00CA752A"/>
    <w:rsid w:val="00CA7B15"/>
    <w:rsid w:val="00CA7E4D"/>
    <w:rsid w:val="00CA7F88"/>
    <w:rsid w:val="00CB08CB"/>
    <w:rsid w:val="00CB1AB5"/>
    <w:rsid w:val="00CB2410"/>
    <w:rsid w:val="00CB242B"/>
    <w:rsid w:val="00CB255C"/>
    <w:rsid w:val="00CB266B"/>
    <w:rsid w:val="00CB2A6A"/>
    <w:rsid w:val="00CB2E83"/>
    <w:rsid w:val="00CB33A0"/>
    <w:rsid w:val="00CB33D5"/>
    <w:rsid w:val="00CB3A65"/>
    <w:rsid w:val="00CB3DAF"/>
    <w:rsid w:val="00CB3DB9"/>
    <w:rsid w:val="00CB3FBA"/>
    <w:rsid w:val="00CB43FA"/>
    <w:rsid w:val="00CB4C97"/>
    <w:rsid w:val="00CB4E3C"/>
    <w:rsid w:val="00CB5217"/>
    <w:rsid w:val="00CB61A4"/>
    <w:rsid w:val="00CB7444"/>
    <w:rsid w:val="00CB7B98"/>
    <w:rsid w:val="00CB7F48"/>
    <w:rsid w:val="00CC03E6"/>
    <w:rsid w:val="00CC076F"/>
    <w:rsid w:val="00CC14D5"/>
    <w:rsid w:val="00CC232C"/>
    <w:rsid w:val="00CC241C"/>
    <w:rsid w:val="00CC2874"/>
    <w:rsid w:val="00CC2D15"/>
    <w:rsid w:val="00CC306B"/>
    <w:rsid w:val="00CC385F"/>
    <w:rsid w:val="00CC3A6D"/>
    <w:rsid w:val="00CC3FA9"/>
    <w:rsid w:val="00CC40BD"/>
    <w:rsid w:val="00CC55E5"/>
    <w:rsid w:val="00CC5C74"/>
    <w:rsid w:val="00CC5C90"/>
    <w:rsid w:val="00CC645B"/>
    <w:rsid w:val="00CC69BD"/>
    <w:rsid w:val="00CC7009"/>
    <w:rsid w:val="00CC72DA"/>
    <w:rsid w:val="00CC750E"/>
    <w:rsid w:val="00CC78A2"/>
    <w:rsid w:val="00CC792A"/>
    <w:rsid w:val="00CD001C"/>
    <w:rsid w:val="00CD04F7"/>
    <w:rsid w:val="00CD07DC"/>
    <w:rsid w:val="00CD0FB0"/>
    <w:rsid w:val="00CD10F0"/>
    <w:rsid w:val="00CD1319"/>
    <w:rsid w:val="00CD1593"/>
    <w:rsid w:val="00CD1BD9"/>
    <w:rsid w:val="00CD2136"/>
    <w:rsid w:val="00CD237E"/>
    <w:rsid w:val="00CD242D"/>
    <w:rsid w:val="00CD27B3"/>
    <w:rsid w:val="00CD2908"/>
    <w:rsid w:val="00CD2948"/>
    <w:rsid w:val="00CD29FF"/>
    <w:rsid w:val="00CD2FA7"/>
    <w:rsid w:val="00CD30F1"/>
    <w:rsid w:val="00CD4043"/>
    <w:rsid w:val="00CD4A53"/>
    <w:rsid w:val="00CD4AC5"/>
    <w:rsid w:val="00CD4F96"/>
    <w:rsid w:val="00CD56C6"/>
    <w:rsid w:val="00CD5A93"/>
    <w:rsid w:val="00CD66A4"/>
    <w:rsid w:val="00CD68D1"/>
    <w:rsid w:val="00CD6C00"/>
    <w:rsid w:val="00CD763F"/>
    <w:rsid w:val="00CD7ACF"/>
    <w:rsid w:val="00CE04D9"/>
    <w:rsid w:val="00CE0FB4"/>
    <w:rsid w:val="00CE147C"/>
    <w:rsid w:val="00CE1D29"/>
    <w:rsid w:val="00CE1E03"/>
    <w:rsid w:val="00CE235F"/>
    <w:rsid w:val="00CE28FF"/>
    <w:rsid w:val="00CE2C23"/>
    <w:rsid w:val="00CE3E48"/>
    <w:rsid w:val="00CE50FF"/>
    <w:rsid w:val="00CE54D9"/>
    <w:rsid w:val="00CE6876"/>
    <w:rsid w:val="00CE6E3C"/>
    <w:rsid w:val="00CE6FA4"/>
    <w:rsid w:val="00CE776B"/>
    <w:rsid w:val="00CE7A49"/>
    <w:rsid w:val="00CF0097"/>
    <w:rsid w:val="00CF012B"/>
    <w:rsid w:val="00CF0574"/>
    <w:rsid w:val="00CF0936"/>
    <w:rsid w:val="00CF0AEA"/>
    <w:rsid w:val="00CF12BC"/>
    <w:rsid w:val="00CF1870"/>
    <w:rsid w:val="00CF2815"/>
    <w:rsid w:val="00CF335C"/>
    <w:rsid w:val="00CF356C"/>
    <w:rsid w:val="00CF3AF1"/>
    <w:rsid w:val="00CF4BCF"/>
    <w:rsid w:val="00CF4BEE"/>
    <w:rsid w:val="00CF52D8"/>
    <w:rsid w:val="00CF571C"/>
    <w:rsid w:val="00CF6234"/>
    <w:rsid w:val="00CF6510"/>
    <w:rsid w:val="00CF70C4"/>
    <w:rsid w:val="00CF756E"/>
    <w:rsid w:val="00CF7BA2"/>
    <w:rsid w:val="00CF7CC1"/>
    <w:rsid w:val="00CF7E52"/>
    <w:rsid w:val="00CF7FBB"/>
    <w:rsid w:val="00D00D04"/>
    <w:rsid w:val="00D0114F"/>
    <w:rsid w:val="00D0167A"/>
    <w:rsid w:val="00D017CD"/>
    <w:rsid w:val="00D02149"/>
    <w:rsid w:val="00D0233B"/>
    <w:rsid w:val="00D026F6"/>
    <w:rsid w:val="00D026FB"/>
    <w:rsid w:val="00D02D6C"/>
    <w:rsid w:val="00D02DA2"/>
    <w:rsid w:val="00D03056"/>
    <w:rsid w:val="00D038F9"/>
    <w:rsid w:val="00D039FD"/>
    <w:rsid w:val="00D03B11"/>
    <w:rsid w:val="00D03C28"/>
    <w:rsid w:val="00D03D47"/>
    <w:rsid w:val="00D04F06"/>
    <w:rsid w:val="00D055B1"/>
    <w:rsid w:val="00D0621A"/>
    <w:rsid w:val="00D07155"/>
    <w:rsid w:val="00D0718D"/>
    <w:rsid w:val="00D07C22"/>
    <w:rsid w:val="00D1050D"/>
    <w:rsid w:val="00D107D2"/>
    <w:rsid w:val="00D10F99"/>
    <w:rsid w:val="00D1129C"/>
    <w:rsid w:val="00D116AC"/>
    <w:rsid w:val="00D11FE5"/>
    <w:rsid w:val="00D12193"/>
    <w:rsid w:val="00D12461"/>
    <w:rsid w:val="00D12CE8"/>
    <w:rsid w:val="00D13153"/>
    <w:rsid w:val="00D13924"/>
    <w:rsid w:val="00D13A3A"/>
    <w:rsid w:val="00D13BC4"/>
    <w:rsid w:val="00D13F5A"/>
    <w:rsid w:val="00D1444B"/>
    <w:rsid w:val="00D151D5"/>
    <w:rsid w:val="00D1591B"/>
    <w:rsid w:val="00D15923"/>
    <w:rsid w:val="00D159B8"/>
    <w:rsid w:val="00D15E00"/>
    <w:rsid w:val="00D1637D"/>
    <w:rsid w:val="00D167DE"/>
    <w:rsid w:val="00D16C46"/>
    <w:rsid w:val="00D17351"/>
    <w:rsid w:val="00D176EB"/>
    <w:rsid w:val="00D17965"/>
    <w:rsid w:val="00D20658"/>
    <w:rsid w:val="00D20AF9"/>
    <w:rsid w:val="00D20C60"/>
    <w:rsid w:val="00D20CDC"/>
    <w:rsid w:val="00D214BE"/>
    <w:rsid w:val="00D2155F"/>
    <w:rsid w:val="00D24212"/>
    <w:rsid w:val="00D2422E"/>
    <w:rsid w:val="00D246D3"/>
    <w:rsid w:val="00D249F0"/>
    <w:rsid w:val="00D25412"/>
    <w:rsid w:val="00D25546"/>
    <w:rsid w:val="00D2616A"/>
    <w:rsid w:val="00D2645F"/>
    <w:rsid w:val="00D269FA"/>
    <w:rsid w:val="00D26BEB"/>
    <w:rsid w:val="00D2701A"/>
    <w:rsid w:val="00D270D8"/>
    <w:rsid w:val="00D276B9"/>
    <w:rsid w:val="00D304F6"/>
    <w:rsid w:val="00D30A34"/>
    <w:rsid w:val="00D30B7A"/>
    <w:rsid w:val="00D3135D"/>
    <w:rsid w:val="00D3218D"/>
    <w:rsid w:val="00D321F0"/>
    <w:rsid w:val="00D3241E"/>
    <w:rsid w:val="00D3265F"/>
    <w:rsid w:val="00D33405"/>
    <w:rsid w:val="00D33B0A"/>
    <w:rsid w:val="00D33BB1"/>
    <w:rsid w:val="00D33E55"/>
    <w:rsid w:val="00D3400C"/>
    <w:rsid w:val="00D34920"/>
    <w:rsid w:val="00D34D21"/>
    <w:rsid w:val="00D34DAF"/>
    <w:rsid w:val="00D34F92"/>
    <w:rsid w:val="00D35677"/>
    <w:rsid w:val="00D35735"/>
    <w:rsid w:val="00D35BEE"/>
    <w:rsid w:val="00D36993"/>
    <w:rsid w:val="00D37194"/>
    <w:rsid w:val="00D37366"/>
    <w:rsid w:val="00D374AF"/>
    <w:rsid w:val="00D374B5"/>
    <w:rsid w:val="00D37B06"/>
    <w:rsid w:val="00D40091"/>
    <w:rsid w:val="00D4019C"/>
    <w:rsid w:val="00D40FCF"/>
    <w:rsid w:val="00D4108B"/>
    <w:rsid w:val="00D414AA"/>
    <w:rsid w:val="00D419C6"/>
    <w:rsid w:val="00D41FC7"/>
    <w:rsid w:val="00D423B2"/>
    <w:rsid w:val="00D42653"/>
    <w:rsid w:val="00D4272A"/>
    <w:rsid w:val="00D429AB"/>
    <w:rsid w:val="00D429DD"/>
    <w:rsid w:val="00D42B94"/>
    <w:rsid w:val="00D430F7"/>
    <w:rsid w:val="00D433A2"/>
    <w:rsid w:val="00D4342D"/>
    <w:rsid w:val="00D4356B"/>
    <w:rsid w:val="00D4358A"/>
    <w:rsid w:val="00D43CC5"/>
    <w:rsid w:val="00D446A2"/>
    <w:rsid w:val="00D44D0F"/>
    <w:rsid w:val="00D450CF"/>
    <w:rsid w:val="00D45736"/>
    <w:rsid w:val="00D458F4"/>
    <w:rsid w:val="00D4595E"/>
    <w:rsid w:val="00D45A01"/>
    <w:rsid w:val="00D45FC5"/>
    <w:rsid w:val="00D4638C"/>
    <w:rsid w:val="00D465C2"/>
    <w:rsid w:val="00D4682B"/>
    <w:rsid w:val="00D4688A"/>
    <w:rsid w:val="00D46A16"/>
    <w:rsid w:val="00D47305"/>
    <w:rsid w:val="00D478A8"/>
    <w:rsid w:val="00D47C4F"/>
    <w:rsid w:val="00D50116"/>
    <w:rsid w:val="00D515DB"/>
    <w:rsid w:val="00D518CB"/>
    <w:rsid w:val="00D523E1"/>
    <w:rsid w:val="00D52FC7"/>
    <w:rsid w:val="00D536C2"/>
    <w:rsid w:val="00D54135"/>
    <w:rsid w:val="00D54824"/>
    <w:rsid w:val="00D563D1"/>
    <w:rsid w:val="00D56C54"/>
    <w:rsid w:val="00D57585"/>
    <w:rsid w:val="00D57F7C"/>
    <w:rsid w:val="00D60185"/>
    <w:rsid w:val="00D6032B"/>
    <w:rsid w:val="00D6051A"/>
    <w:rsid w:val="00D60BFE"/>
    <w:rsid w:val="00D61A1B"/>
    <w:rsid w:val="00D61D34"/>
    <w:rsid w:val="00D62B20"/>
    <w:rsid w:val="00D6374A"/>
    <w:rsid w:val="00D63A95"/>
    <w:rsid w:val="00D63C2A"/>
    <w:rsid w:val="00D655E4"/>
    <w:rsid w:val="00D65BDB"/>
    <w:rsid w:val="00D65CBF"/>
    <w:rsid w:val="00D65FFC"/>
    <w:rsid w:val="00D66312"/>
    <w:rsid w:val="00D6681B"/>
    <w:rsid w:val="00D671F6"/>
    <w:rsid w:val="00D67752"/>
    <w:rsid w:val="00D70313"/>
    <w:rsid w:val="00D704CB"/>
    <w:rsid w:val="00D70668"/>
    <w:rsid w:val="00D70A01"/>
    <w:rsid w:val="00D70D2B"/>
    <w:rsid w:val="00D71140"/>
    <w:rsid w:val="00D72080"/>
    <w:rsid w:val="00D72185"/>
    <w:rsid w:val="00D7222D"/>
    <w:rsid w:val="00D72266"/>
    <w:rsid w:val="00D72DB2"/>
    <w:rsid w:val="00D72E75"/>
    <w:rsid w:val="00D73D97"/>
    <w:rsid w:val="00D7410E"/>
    <w:rsid w:val="00D741A4"/>
    <w:rsid w:val="00D74714"/>
    <w:rsid w:val="00D75005"/>
    <w:rsid w:val="00D752F4"/>
    <w:rsid w:val="00D756FD"/>
    <w:rsid w:val="00D75CB5"/>
    <w:rsid w:val="00D75DF5"/>
    <w:rsid w:val="00D76776"/>
    <w:rsid w:val="00D76BB6"/>
    <w:rsid w:val="00D76BF0"/>
    <w:rsid w:val="00D800F0"/>
    <w:rsid w:val="00D805F9"/>
    <w:rsid w:val="00D8075C"/>
    <w:rsid w:val="00D80AA8"/>
    <w:rsid w:val="00D80E67"/>
    <w:rsid w:val="00D810E9"/>
    <w:rsid w:val="00D8156C"/>
    <w:rsid w:val="00D81E11"/>
    <w:rsid w:val="00D82558"/>
    <w:rsid w:val="00D825AB"/>
    <w:rsid w:val="00D82C04"/>
    <w:rsid w:val="00D82E6A"/>
    <w:rsid w:val="00D83152"/>
    <w:rsid w:val="00D83C1A"/>
    <w:rsid w:val="00D83D00"/>
    <w:rsid w:val="00D83D35"/>
    <w:rsid w:val="00D83E01"/>
    <w:rsid w:val="00D84606"/>
    <w:rsid w:val="00D8472E"/>
    <w:rsid w:val="00D8594A"/>
    <w:rsid w:val="00D85B2A"/>
    <w:rsid w:val="00D86685"/>
    <w:rsid w:val="00D86D91"/>
    <w:rsid w:val="00D90213"/>
    <w:rsid w:val="00D91718"/>
    <w:rsid w:val="00D91BB7"/>
    <w:rsid w:val="00D92BDA"/>
    <w:rsid w:val="00D92E83"/>
    <w:rsid w:val="00D93384"/>
    <w:rsid w:val="00D936F1"/>
    <w:rsid w:val="00D95206"/>
    <w:rsid w:val="00D95BD0"/>
    <w:rsid w:val="00D95FA9"/>
    <w:rsid w:val="00D96B82"/>
    <w:rsid w:val="00D9711D"/>
    <w:rsid w:val="00D9735C"/>
    <w:rsid w:val="00D97B82"/>
    <w:rsid w:val="00DA02E3"/>
    <w:rsid w:val="00DA06FC"/>
    <w:rsid w:val="00DA0F13"/>
    <w:rsid w:val="00DA13D6"/>
    <w:rsid w:val="00DA191A"/>
    <w:rsid w:val="00DA269F"/>
    <w:rsid w:val="00DA283E"/>
    <w:rsid w:val="00DA2DE6"/>
    <w:rsid w:val="00DA2F86"/>
    <w:rsid w:val="00DA31B0"/>
    <w:rsid w:val="00DA338A"/>
    <w:rsid w:val="00DA3582"/>
    <w:rsid w:val="00DA36E2"/>
    <w:rsid w:val="00DA4043"/>
    <w:rsid w:val="00DA44DE"/>
    <w:rsid w:val="00DA4696"/>
    <w:rsid w:val="00DA555A"/>
    <w:rsid w:val="00DA5801"/>
    <w:rsid w:val="00DA58BF"/>
    <w:rsid w:val="00DA659F"/>
    <w:rsid w:val="00DA6855"/>
    <w:rsid w:val="00DA693A"/>
    <w:rsid w:val="00DA6D24"/>
    <w:rsid w:val="00DA742F"/>
    <w:rsid w:val="00DA7678"/>
    <w:rsid w:val="00DA7B3A"/>
    <w:rsid w:val="00DA7BBB"/>
    <w:rsid w:val="00DB0C3D"/>
    <w:rsid w:val="00DB108C"/>
    <w:rsid w:val="00DB1284"/>
    <w:rsid w:val="00DB1A53"/>
    <w:rsid w:val="00DB229B"/>
    <w:rsid w:val="00DB25FE"/>
    <w:rsid w:val="00DB2658"/>
    <w:rsid w:val="00DB380D"/>
    <w:rsid w:val="00DB3889"/>
    <w:rsid w:val="00DB3E20"/>
    <w:rsid w:val="00DB53ED"/>
    <w:rsid w:val="00DB56E9"/>
    <w:rsid w:val="00DB5709"/>
    <w:rsid w:val="00DB5A54"/>
    <w:rsid w:val="00DB65E0"/>
    <w:rsid w:val="00DB6B49"/>
    <w:rsid w:val="00DB6EFD"/>
    <w:rsid w:val="00DB72F9"/>
    <w:rsid w:val="00DB7366"/>
    <w:rsid w:val="00DB755E"/>
    <w:rsid w:val="00DB7871"/>
    <w:rsid w:val="00DB78E6"/>
    <w:rsid w:val="00DB7AA7"/>
    <w:rsid w:val="00DB7CEF"/>
    <w:rsid w:val="00DC00C6"/>
    <w:rsid w:val="00DC0171"/>
    <w:rsid w:val="00DC075B"/>
    <w:rsid w:val="00DC1442"/>
    <w:rsid w:val="00DC25DE"/>
    <w:rsid w:val="00DC2FDA"/>
    <w:rsid w:val="00DC33DC"/>
    <w:rsid w:val="00DC3656"/>
    <w:rsid w:val="00DC3890"/>
    <w:rsid w:val="00DC4704"/>
    <w:rsid w:val="00DC4D5D"/>
    <w:rsid w:val="00DC511A"/>
    <w:rsid w:val="00DC5213"/>
    <w:rsid w:val="00DC53B7"/>
    <w:rsid w:val="00DC55A6"/>
    <w:rsid w:val="00DC5B73"/>
    <w:rsid w:val="00DC6E4E"/>
    <w:rsid w:val="00DC7E95"/>
    <w:rsid w:val="00DD1C36"/>
    <w:rsid w:val="00DD2147"/>
    <w:rsid w:val="00DD2A63"/>
    <w:rsid w:val="00DD300B"/>
    <w:rsid w:val="00DD3084"/>
    <w:rsid w:val="00DD355D"/>
    <w:rsid w:val="00DD4805"/>
    <w:rsid w:val="00DD4AA6"/>
    <w:rsid w:val="00DD506C"/>
    <w:rsid w:val="00DD552D"/>
    <w:rsid w:val="00DD63D9"/>
    <w:rsid w:val="00DD666C"/>
    <w:rsid w:val="00DD6A28"/>
    <w:rsid w:val="00DD6C94"/>
    <w:rsid w:val="00DD71FC"/>
    <w:rsid w:val="00DD7310"/>
    <w:rsid w:val="00DD74D2"/>
    <w:rsid w:val="00DD76DF"/>
    <w:rsid w:val="00DD7E88"/>
    <w:rsid w:val="00DE027B"/>
    <w:rsid w:val="00DE0AE4"/>
    <w:rsid w:val="00DE1518"/>
    <w:rsid w:val="00DE1C7B"/>
    <w:rsid w:val="00DE22EC"/>
    <w:rsid w:val="00DE26B6"/>
    <w:rsid w:val="00DE278E"/>
    <w:rsid w:val="00DE31A5"/>
    <w:rsid w:val="00DE32BD"/>
    <w:rsid w:val="00DE54A4"/>
    <w:rsid w:val="00DE700B"/>
    <w:rsid w:val="00DE7771"/>
    <w:rsid w:val="00DE794C"/>
    <w:rsid w:val="00DE7A50"/>
    <w:rsid w:val="00DF0608"/>
    <w:rsid w:val="00DF086A"/>
    <w:rsid w:val="00DF1C22"/>
    <w:rsid w:val="00DF2005"/>
    <w:rsid w:val="00DF27D0"/>
    <w:rsid w:val="00DF27E9"/>
    <w:rsid w:val="00DF2B6C"/>
    <w:rsid w:val="00DF3065"/>
    <w:rsid w:val="00DF3097"/>
    <w:rsid w:val="00DF3757"/>
    <w:rsid w:val="00DF4DAE"/>
    <w:rsid w:val="00DF63AA"/>
    <w:rsid w:val="00DF6534"/>
    <w:rsid w:val="00DF6E61"/>
    <w:rsid w:val="00DF6FD0"/>
    <w:rsid w:val="00DF76B7"/>
    <w:rsid w:val="00DF7E22"/>
    <w:rsid w:val="00E00258"/>
    <w:rsid w:val="00E00617"/>
    <w:rsid w:val="00E00CED"/>
    <w:rsid w:val="00E01476"/>
    <w:rsid w:val="00E0177B"/>
    <w:rsid w:val="00E0187C"/>
    <w:rsid w:val="00E01A4E"/>
    <w:rsid w:val="00E01C66"/>
    <w:rsid w:val="00E01C69"/>
    <w:rsid w:val="00E01E0A"/>
    <w:rsid w:val="00E02425"/>
    <w:rsid w:val="00E02612"/>
    <w:rsid w:val="00E026BF"/>
    <w:rsid w:val="00E02795"/>
    <w:rsid w:val="00E0419C"/>
    <w:rsid w:val="00E0445D"/>
    <w:rsid w:val="00E05D45"/>
    <w:rsid w:val="00E06087"/>
    <w:rsid w:val="00E06192"/>
    <w:rsid w:val="00E064D3"/>
    <w:rsid w:val="00E067C1"/>
    <w:rsid w:val="00E07649"/>
    <w:rsid w:val="00E07949"/>
    <w:rsid w:val="00E07E95"/>
    <w:rsid w:val="00E1140D"/>
    <w:rsid w:val="00E11482"/>
    <w:rsid w:val="00E119AB"/>
    <w:rsid w:val="00E11D29"/>
    <w:rsid w:val="00E12239"/>
    <w:rsid w:val="00E12464"/>
    <w:rsid w:val="00E1260E"/>
    <w:rsid w:val="00E12D06"/>
    <w:rsid w:val="00E12DF4"/>
    <w:rsid w:val="00E130EB"/>
    <w:rsid w:val="00E13C1F"/>
    <w:rsid w:val="00E13DD6"/>
    <w:rsid w:val="00E13EAC"/>
    <w:rsid w:val="00E14B1C"/>
    <w:rsid w:val="00E14E3D"/>
    <w:rsid w:val="00E15843"/>
    <w:rsid w:val="00E158AB"/>
    <w:rsid w:val="00E15D5F"/>
    <w:rsid w:val="00E16105"/>
    <w:rsid w:val="00E164B2"/>
    <w:rsid w:val="00E16BE4"/>
    <w:rsid w:val="00E16C53"/>
    <w:rsid w:val="00E17C68"/>
    <w:rsid w:val="00E201BE"/>
    <w:rsid w:val="00E2132A"/>
    <w:rsid w:val="00E214BC"/>
    <w:rsid w:val="00E2199D"/>
    <w:rsid w:val="00E224F8"/>
    <w:rsid w:val="00E22F7A"/>
    <w:rsid w:val="00E2314B"/>
    <w:rsid w:val="00E23BAB"/>
    <w:rsid w:val="00E24D1A"/>
    <w:rsid w:val="00E259EB"/>
    <w:rsid w:val="00E26B29"/>
    <w:rsid w:val="00E26EC4"/>
    <w:rsid w:val="00E27112"/>
    <w:rsid w:val="00E27332"/>
    <w:rsid w:val="00E27727"/>
    <w:rsid w:val="00E27DD5"/>
    <w:rsid w:val="00E3060D"/>
    <w:rsid w:val="00E30740"/>
    <w:rsid w:val="00E309A3"/>
    <w:rsid w:val="00E30BA3"/>
    <w:rsid w:val="00E30D1E"/>
    <w:rsid w:val="00E31E1D"/>
    <w:rsid w:val="00E32A76"/>
    <w:rsid w:val="00E32B49"/>
    <w:rsid w:val="00E32F10"/>
    <w:rsid w:val="00E341B4"/>
    <w:rsid w:val="00E345EC"/>
    <w:rsid w:val="00E346AE"/>
    <w:rsid w:val="00E346E3"/>
    <w:rsid w:val="00E35644"/>
    <w:rsid w:val="00E36A1C"/>
    <w:rsid w:val="00E374AB"/>
    <w:rsid w:val="00E379F0"/>
    <w:rsid w:val="00E40044"/>
    <w:rsid w:val="00E40C17"/>
    <w:rsid w:val="00E40DFD"/>
    <w:rsid w:val="00E4101D"/>
    <w:rsid w:val="00E411F3"/>
    <w:rsid w:val="00E418AA"/>
    <w:rsid w:val="00E41A09"/>
    <w:rsid w:val="00E41A3D"/>
    <w:rsid w:val="00E4200F"/>
    <w:rsid w:val="00E434D9"/>
    <w:rsid w:val="00E443BB"/>
    <w:rsid w:val="00E44F33"/>
    <w:rsid w:val="00E45204"/>
    <w:rsid w:val="00E453A6"/>
    <w:rsid w:val="00E46128"/>
    <w:rsid w:val="00E469C1"/>
    <w:rsid w:val="00E46DB8"/>
    <w:rsid w:val="00E50714"/>
    <w:rsid w:val="00E50922"/>
    <w:rsid w:val="00E50BB7"/>
    <w:rsid w:val="00E50BBA"/>
    <w:rsid w:val="00E5160B"/>
    <w:rsid w:val="00E516D9"/>
    <w:rsid w:val="00E517A8"/>
    <w:rsid w:val="00E52363"/>
    <w:rsid w:val="00E52BB7"/>
    <w:rsid w:val="00E5338C"/>
    <w:rsid w:val="00E535AE"/>
    <w:rsid w:val="00E541DE"/>
    <w:rsid w:val="00E54711"/>
    <w:rsid w:val="00E548CC"/>
    <w:rsid w:val="00E54A22"/>
    <w:rsid w:val="00E5533D"/>
    <w:rsid w:val="00E55556"/>
    <w:rsid w:val="00E555EA"/>
    <w:rsid w:val="00E55622"/>
    <w:rsid w:val="00E55ACA"/>
    <w:rsid w:val="00E55B45"/>
    <w:rsid w:val="00E56236"/>
    <w:rsid w:val="00E56717"/>
    <w:rsid w:val="00E568DA"/>
    <w:rsid w:val="00E56921"/>
    <w:rsid w:val="00E56939"/>
    <w:rsid w:val="00E5782B"/>
    <w:rsid w:val="00E57D5C"/>
    <w:rsid w:val="00E60008"/>
    <w:rsid w:val="00E6039C"/>
    <w:rsid w:val="00E60438"/>
    <w:rsid w:val="00E605A8"/>
    <w:rsid w:val="00E605CA"/>
    <w:rsid w:val="00E606D7"/>
    <w:rsid w:val="00E60C6E"/>
    <w:rsid w:val="00E61F09"/>
    <w:rsid w:val="00E62411"/>
    <w:rsid w:val="00E62AA9"/>
    <w:rsid w:val="00E62B41"/>
    <w:rsid w:val="00E63216"/>
    <w:rsid w:val="00E635D5"/>
    <w:rsid w:val="00E63A9E"/>
    <w:rsid w:val="00E63BB5"/>
    <w:rsid w:val="00E63D23"/>
    <w:rsid w:val="00E63E63"/>
    <w:rsid w:val="00E63FE8"/>
    <w:rsid w:val="00E64431"/>
    <w:rsid w:val="00E64905"/>
    <w:rsid w:val="00E6524D"/>
    <w:rsid w:val="00E65325"/>
    <w:rsid w:val="00E6548A"/>
    <w:rsid w:val="00E654EA"/>
    <w:rsid w:val="00E6564A"/>
    <w:rsid w:val="00E65AC2"/>
    <w:rsid w:val="00E65C56"/>
    <w:rsid w:val="00E6635D"/>
    <w:rsid w:val="00E67AE1"/>
    <w:rsid w:val="00E67E2A"/>
    <w:rsid w:val="00E67F67"/>
    <w:rsid w:val="00E702FC"/>
    <w:rsid w:val="00E70346"/>
    <w:rsid w:val="00E70552"/>
    <w:rsid w:val="00E70665"/>
    <w:rsid w:val="00E706A0"/>
    <w:rsid w:val="00E7075F"/>
    <w:rsid w:val="00E7109D"/>
    <w:rsid w:val="00E7128B"/>
    <w:rsid w:val="00E7131E"/>
    <w:rsid w:val="00E71D96"/>
    <w:rsid w:val="00E7216E"/>
    <w:rsid w:val="00E72192"/>
    <w:rsid w:val="00E722FB"/>
    <w:rsid w:val="00E7313F"/>
    <w:rsid w:val="00E732EF"/>
    <w:rsid w:val="00E73D2B"/>
    <w:rsid w:val="00E73D67"/>
    <w:rsid w:val="00E744F0"/>
    <w:rsid w:val="00E74578"/>
    <w:rsid w:val="00E746DD"/>
    <w:rsid w:val="00E749A5"/>
    <w:rsid w:val="00E74A2F"/>
    <w:rsid w:val="00E74A65"/>
    <w:rsid w:val="00E74C16"/>
    <w:rsid w:val="00E74CAC"/>
    <w:rsid w:val="00E76189"/>
    <w:rsid w:val="00E767AF"/>
    <w:rsid w:val="00E76F40"/>
    <w:rsid w:val="00E775F2"/>
    <w:rsid w:val="00E77A56"/>
    <w:rsid w:val="00E77C7C"/>
    <w:rsid w:val="00E77DEE"/>
    <w:rsid w:val="00E77E9A"/>
    <w:rsid w:val="00E801B9"/>
    <w:rsid w:val="00E80310"/>
    <w:rsid w:val="00E804D8"/>
    <w:rsid w:val="00E805D9"/>
    <w:rsid w:val="00E80B06"/>
    <w:rsid w:val="00E80CA5"/>
    <w:rsid w:val="00E81053"/>
    <w:rsid w:val="00E81738"/>
    <w:rsid w:val="00E81F2E"/>
    <w:rsid w:val="00E82718"/>
    <w:rsid w:val="00E82C9E"/>
    <w:rsid w:val="00E838A2"/>
    <w:rsid w:val="00E83B1E"/>
    <w:rsid w:val="00E83B83"/>
    <w:rsid w:val="00E83B95"/>
    <w:rsid w:val="00E83F5C"/>
    <w:rsid w:val="00E84347"/>
    <w:rsid w:val="00E8440D"/>
    <w:rsid w:val="00E84EAE"/>
    <w:rsid w:val="00E84FFE"/>
    <w:rsid w:val="00E851E6"/>
    <w:rsid w:val="00E859D0"/>
    <w:rsid w:val="00E85B1A"/>
    <w:rsid w:val="00E85E00"/>
    <w:rsid w:val="00E85F26"/>
    <w:rsid w:val="00E87297"/>
    <w:rsid w:val="00E8764E"/>
    <w:rsid w:val="00E87B24"/>
    <w:rsid w:val="00E87D5E"/>
    <w:rsid w:val="00E90220"/>
    <w:rsid w:val="00E9092F"/>
    <w:rsid w:val="00E90ED0"/>
    <w:rsid w:val="00E91186"/>
    <w:rsid w:val="00E91FA0"/>
    <w:rsid w:val="00E92110"/>
    <w:rsid w:val="00E92C8B"/>
    <w:rsid w:val="00E92F3E"/>
    <w:rsid w:val="00E938A6"/>
    <w:rsid w:val="00E93CD7"/>
    <w:rsid w:val="00E93EC9"/>
    <w:rsid w:val="00E941AD"/>
    <w:rsid w:val="00E941D4"/>
    <w:rsid w:val="00E94531"/>
    <w:rsid w:val="00E94AAC"/>
    <w:rsid w:val="00E9514A"/>
    <w:rsid w:val="00E95362"/>
    <w:rsid w:val="00E95719"/>
    <w:rsid w:val="00E960DA"/>
    <w:rsid w:val="00E96258"/>
    <w:rsid w:val="00E962D3"/>
    <w:rsid w:val="00E96CBB"/>
    <w:rsid w:val="00E97641"/>
    <w:rsid w:val="00E97723"/>
    <w:rsid w:val="00E978B2"/>
    <w:rsid w:val="00E97F29"/>
    <w:rsid w:val="00EA0137"/>
    <w:rsid w:val="00EA03B9"/>
    <w:rsid w:val="00EA06FF"/>
    <w:rsid w:val="00EA0A82"/>
    <w:rsid w:val="00EA0B36"/>
    <w:rsid w:val="00EA0CAD"/>
    <w:rsid w:val="00EA0F62"/>
    <w:rsid w:val="00EA11C7"/>
    <w:rsid w:val="00EA1C16"/>
    <w:rsid w:val="00EA1C8B"/>
    <w:rsid w:val="00EA2EE9"/>
    <w:rsid w:val="00EA2F52"/>
    <w:rsid w:val="00EA320D"/>
    <w:rsid w:val="00EA37EF"/>
    <w:rsid w:val="00EA3820"/>
    <w:rsid w:val="00EA4280"/>
    <w:rsid w:val="00EA44CC"/>
    <w:rsid w:val="00EA4665"/>
    <w:rsid w:val="00EA46BD"/>
    <w:rsid w:val="00EA4C76"/>
    <w:rsid w:val="00EA5611"/>
    <w:rsid w:val="00EA58FB"/>
    <w:rsid w:val="00EA59B7"/>
    <w:rsid w:val="00EA59D2"/>
    <w:rsid w:val="00EA63A3"/>
    <w:rsid w:val="00EA64BF"/>
    <w:rsid w:val="00EA6BEB"/>
    <w:rsid w:val="00EA74C3"/>
    <w:rsid w:val="00EA77E7"/>
    <w:rsid w:val="00EA7CA1"/>
    <w:rsid w:val="00EA7D8E"/>
    <w:rsid w:val="00EB022A"/>
    <w:rsid w:val="00EB1C79"/>
    <w:rsid w:val="00EB2175"/>
    <w:rsid w:val="00EB2FD0"/>
    <w:rsid w:val="00EB3B33"/>
    <w:rsid w:val="00EB3B60"/>
    <w:rsid w:val="00EB3DCD"/>
    <w:rsid w:val="00EB4479"/>
    <w:rsid w:val="00EB4C40"/>
    <w:rsid w:val="00EB4E5B"/>
    <w:rsid w:val="00EB500D"/>
    <w:rsid w:val="00EB502C"/>
    <w:rsid w:val="00EB53C7"/>
    <w:rsid w:val="00EB5C37"/>
    <w:rsid w:val="00EB694E"/>
    <w:rsid w:val="00EB6ECD"/>
    <w:rsid w:val="00EB7033"/>
    <w:rsid w:val="00EB7159"/>
    <w:rsid w:val="00EB79A1"/>
    <w:rsid w:val="00EB7C59"/>
    <w:rsid w:val="00EB7F31"/>
    <w:rsid w:val="00EC02CC"/>
    <w:rsid w:val="00EC1CA0"/>
    <w:rsid w:val="00EC1CB3"/>
    <w:rsid w:val="00EC1FA2"/>
    <w:rsid w:val="00EC2276"/>
    <w:rsid w:val="00EC302B"/>
    <w:rsid w:val="00EC3460"/>
    <w:rsid w:val="00EC35BA"/>
    <w:rsid w:val="00EC37BD"/>
    <w:rsid w:val="00EC3863"/>
    <w:rsid w:val="00EC3C85"/>
    <w:rsid w:val="00EC3D0A"/>
    <w:rsid w:val="00EC439E"/>
    <w:rsid w:val="00EC45C3"/>
    <w:rsid w:val="00EC47C8"/>
    <w:rsid w:val="00EC48CB"/>
    <w:rsid w:val="00EC4CAA"/>
    <w:rsid w:val="00EC4E49"/>
    <w:rsid w:val="00EC5673"/>
    <w:rsid w:val="00EC5DF2"/>
    <w:rsid w:val="00EC5F7A"/>
    <w:rsid w:val="00EC6784"/>
    <w:rsid w:val="00EC67D8"/>
    <w:rsid w:val="00EC6A91"/>
    <w:rsid w:val="00EC73FE"/>
    <w:rsid w:val="00ED01E8"/>
    <w:rsid w:val="00ED02C4"/>
    <w:rsid w:val="00ED08B7"/>
    <w:rsid w:val="00ED0B7D"/>
    <w:rsid w:val="00ED0D00"/>
    <w:rsid w:val="00ED1155"/>
    <w:rsid w:val="00ED17A7"/>
    <w:rsid w:val="00ED1EEA"/>
    <w:rsid w:val="00ED1F0C"/>
    <w:rsid w:val="00ED21CC"/>
    <w:rsid w:val="00ED2217"/>
    <w:rsid w:val="00ED2434"/>
    <w:rsid w:val="00ED26E9"/>
    <w:rsid w:val="00ED271B"/>
    <w:rsid w:val="00ED2AC5"/>
    <w:rsid w:val="00ED2C55"/>
    <w:rsid w:val="00ED2EFC"/>
    <w:rsid w:val="00ED2F0A"/>
    <w:rsid w:val="00ED2FA0"/>
    <w:rsid w:val="00ED30F1"/>
    <w:rsid w:val="00ED32AA"/>
    <w:rsid w:val="00ED4375"/>
    <w:rsid w:val="00ED4938"/>
    <w:rsid w:val="00ED52F9"/>
    <w:rsid w:val="00ED55D7"/>
    <w:rsid w:val="00ED5A93"/>
    <w:rsid w:val="00ED5BAA"/>
    <w:rsid w:val="00ED6DF1"/>
    <w:rsid w:val="00ED709E"/>
    <w:rsid w:val="00ED7515"/>
    <w:rsid w:val="00ED7B53"/>
    <w:rsid w:val="00ED7BB6"/>
    <w:rsid w:val="00EE047C"/>
    <w:rsid w:val="00EE0553"/>
    <w:rsid w:val="00EE057E"/>
    <w:rsid w:val="00EE07B7"/>
    <w:rsid w:val="00EE0A75"/>
    <w:rsid w:val="00EE1225"/>
    <w:rsid w:val="00EE1876"/>
    <w:rsid w:val="00EE25B5"/>
    <w:rsid w:val="00EE27CF"/>
    <w:rsid w:val="00EE2B4D"/>
    <w:rsid w:val="00EE2E49"/>
    <w:rsid w:val="00EE325C"/>
    <w:rsid w:val="00EE3310"/>
    <w:rsid w:val="00EE3713"/>
    <w:rsid w:val="00EE3AA8"/>
    <w:rsid w:val="00EE3E13"/>
    <w:rsid w:val="00EE41CF"/>
    <w:rsid w:val="00EE45A3"/>
    <w:rsid w:val="00EE46C8"/>
    <w:rsid w:val="00EE4807"/>
    <w:rsid w:val="00EE4C58"/>
    <w:rsid w:val="00EE4E18"/>
    <w:rsid w:val="00EE5961"/>
    <w:rsid w:val="00EE5FE1"/>
    <w:rsid w:val="00EE631E"/>
    <w:rsid w:val="00EE6A67"/>
    <w:rsid w:val="00EE6C49"/>
    <w:rsid w:val="00EE76F7"/>
    <w:rsid w:val="00EF082E"/>
    <w:rsid w:val="00EF0C0D"/>
    <w:rsid w:val="00EF1157"/>
    <w:rsid w:val="00EF1195"/>
    <w:rsid w:val="00EF11F9"/>
    <w:rsid w:val="00EF1E36"/>
    <w:rsid w:val="00EF21A6"/>
    <w:rsid w:val="00EF2DCF"/>
    <w:rsid w:val="00EF32B7"/>
    <w:rsid w:val="00EF340E"/>
    <w:rsid w:val="00EF34AB"/>
    <w:rsid w:val="00EF3C01"/>
    <w:rsid w:val="00EF3F6B"/>
    <w:rsid w:val="00EF4B22"/>
    <w:rsid w:val="00EF4B53"/>
    <w:rsid w:val="00EF544E"/>
    <w:rsid w:val="00EF55C7"/>
    <w:rsid w:val="00EF583C"/>
    <w:rsid w:val="00EF5B62"/>
    <w:rsid w:val="00EF6458"/>
    <w:rsid w:val="00EF6B5C"/>
    <w:rsid w:val="00EF6D00"/>
    <w:rsid w:val="00EF78A6"/>
    <w:rsid w:val="00EF7C0F"/>
    <w:rsid w:val="00EF7DED"/>
    <w:rsid w:val="00EF7E57"/>
    <w:rsid w:val="00F00F7C"/>
    <w:rsid w:val="00F00FD6"/>
    <w:rsid w:val="00F017FE"/>
    <w:rsid w:val="00F01997"/>
    <w:rsid w:val="00F02525"/>
    <w:rsid w:val="00F02657"/>
    <w:rsid w:val="00F02705"/>
    <w:rsid w:val="00F0290E"/>
    <w:rsid w:val="00F030D9"/>
    <w:rsid w:val="00F03282"/>
    <w:rsid w:val="00F032CE"/>
    <w:rsid w:val="00F0388D"/>
    <w:rsid w:val="00F04645"/>
    <w:rsid w:val="00F04BC4"/>
    <w:rsid w:val="00F04C61"/>
    <w:rsid w:val="00F06769"/>
    <w:rsid w:val="00F067AE"/>
    <w:rsid w:val="00F06801"/>
    <w:rsid w:val="00F06AFE"/>
    <w:rsid w:val="00F07B64"/>
    <w:rsid w:val="00F07E1F"/>
    <w:rsid w:val="00F07F51"/>
    <w:rsid w:val="00F1037A"/>
    <w:rsid w:val="00F10765"/>
    <w:rsid w:val="00F108BC"/>
    <w:rsid w:val="00F10CCE"/>
    <w:rsid w:val="00F1164B"/>
    <w:rsid w:val="00F119C3"/>
    <w:rsid w:val="00F13E0B"/>
    <w:rsid w:val="00F14018"/>
    <w:rsid w:val="00F1425E"/>
    <w:rsid w:val="00F14447"/>
    <w:rsid w:val="00F14855"/>
    <w:rsid w:val="00F14DFE"/>
    <w:rsid w:val="00F153D1"/>
    <w:rsid w:val="00F15655"/>
    <w:rsid w:val="00F15845"/>
    <w:rsid w:val="00F166D9"/>
    <w:rsid w:val="00F16FD4"/>
    <w:rsid w:val="00F20544"/>
    <w:rsid w:val="00F20FC4"/>
    <w:rsid w:val="00F218D1"/>
    <w:rsid w:val="00F21B1C"/>
    <w:rsid w:val="00F22103"/>
    <w:rsid w:val="00F223DC"/>
    <w:rsid w:val="00F228D8"/>
    <w:rsid w:val="00F22ADD"/>
    <w:rsid w:val="00F233BB"/>
    <w:rsid w:val="00F23E0A"/>
    <w:rsid w:val="00F244AE"/>
    <w:rsid w:val="00F24821"/>
    <w:rsid w:val="00F248D2"/>
    <w:rsid w:val="00F24BA1"/>
    <w:rsid w:val="00F25284"/>
    <w:rsid w:val="00F25C26"/>
    <w:rsid w:val="00F2709B"/>
    <w:rsid w:val="00F27507"/>
    <w:rsid w:val="00F27ABA"/>
    <w:rsid w:val="00F27FEB"/>
    <w:rsid w:val="00F30897"/>
    <w:rsid w:val="00F30D8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6E77"/>
    <w:rsid w:val="00F373A4"/>
    <w:rsid w:val="00F3795E"/>
    <w:rsid w:val="00F37B23"/>
    <w:rsid w:val="00F406F9"/>
    <w:rsid w:val="00F4071D"/>
    <w:rsid w:val="00F40A80"/>
    <w:rsid w:val="00F41587"/>
    <w:rsid w:val="00F4211B"/>
    <w:rsid w:val="00F4221E"/>
    <w:rsid w:val="00F42661"/>
    <w:rsid w:val="00F4296D"/>
    <w:rsid w:val="00F42D62"/>
    <w:rsid w:val="00F43654"/>
    <w:rsid w:val="00F4398B"/>
    <w:rsid w:val="00F43FA1"/>
    <w:rsid w:val="00F4421C"/>
    <w:rsid w:val="00F4493F"/>
    <w:rsid w:val="00F45023"/>
    <w:rsid w:val="00F45180"/>
    <w:rsid w:val="00F456BE"/>
    <w:rsid w:val="00F45AB4"/>
    <w:rsid w:val="00F46351"/>
    <w:rsid w:val="00F46702"/>
    <w:rsid w:val="00F468E1"/>
    <w:rsid w:val="00F46AE1"/>
    <w:rsid w:val="00F46E71"/>
    <w:rsid w:val="00F4705B"/>
    <w:rsid w:val="00F47541"/>
    <w:rsid w:val="00F4787C"/>
    <w:rsid w:val="00F47BA1"/>
    <w:rsid w:val="00F50676"/>
    <w:rsid w:val="00F50888"/>
    <w:rsid w:val="00F510AF"/>
    <w:rsid w:val="00F51774"/>
    <w:rsid w:val="00F51F6B"/>
    <w:rsid w:val="00F52828"/>
    <w:rsid w:val="00F5375E"/>
    <w:rsid w:val="00F53849"/>
    <w:rsid w:val="00F539D1"/>
    <w:rsid w:val="00F54834"/>
    <w:rsid w:val="00F55216"/>
    <w:rsid w:val="00F55715"/>
    <w:rsid w:val="00F55A56"/>
    <w:rsid w:val="00F55AFF"/>
    <w:rsid w:val="00F55F25"/>
    <w:rsid w:val="00F5632C"/>
    <w:rsid w:val="00F57AB4"/>
    <w:rsid w:val="00F57C0A"/>
    <w:rsid w:val="00F57D00"/>
    <w:rsid w:val="00F600E5"/>
    <w:rsid w:val="00F605B0"/>
    <w:rsid w:val="00F60AD6"/>
    <w:rsid w:val="00F6142A"/>
    <w:rsid w:val="00F61D2E"/>
    <w:rsid w:val="00F621A4"/>
    <w:rsid w:val="00F629B7"/>
    <w:rsid w:val="00F62BFE"/>
    <w:rsid w:val="00F62FCF"/>
    <w:rsid w:val="00F631C2"/>
    <w:rsid w:val="00F631C8"/>
    <w:rsid w:val="00F63B80"/>
    <w:rsid w:val="00F63FEF"/>
    <w:rsid w:val="00F644D7"/>
    <w:rsid w:val="00F64854"/>
    <w:rsid w:val="00F64C08"/>
    <w:rsid w:val="00F64FD9"/>
    <w:rsid w:val="00F6539F"/>
    <w:rsid w:val="00F656DA"/>
    <w:rsid w:val="00F66626"/>
    <w:rsid w:val="00F66732"/>
    <w:rsid w:val="00F66975"/>
    <w:rsid w:val="00F66BEB"/>
    <w:rsid w:val="00F66E4D"/>
    <w:rsid w:val="00F67FD1"/>
    <w:rsid w:val="00F700F7"/>
    <w:rsid w:val="00F70347"/>
    <w:rsid w:val="00F705E1"/>
    <w:rsid w:val="00F71827"/>
    <w:rsid w:val="00F71952"/>
    <w:rsid w:val="00F71BB0"/>
    <w:rsid w:val="00F71C36"/>
    <w:rsid w:val="00F71CA4"/>
    <w:rsid w:val="00F721F1"/>
    <w:rsid w:val="00F72403"/>
    <w:rsid w:val="00F72B0F"/>
    <w:rsid w:val="00F72CAC"/>
    <w:rsid w:val="00F73BE0"/>
    <w:rsid w:val="00F73CB4"/>
    <w:rsid w:val="00F74443"/>
    <w:rsid w:val="00F748A6"/>
    <w:rsid w:val="00F74E7B"/>
    <w:rsid w:val="00F74FD5"/>
    <w:rsid w:val="00F751F0"/>
    <w:rsid w:val="00F755B3"/>
    <w:rsid w:val="00F75E56"/>
    <w:rsid w:val="00F762F7"/>
    <w:rsid w:val="00F76C63"/>
    <w:rsid w:val="00F76E0D"/>
    <w:rsid w:val="00F76FBA"/>
    <w:rsid w:val="00F77055"/>
    <w:rsid w:val="00F7714B"/>
    <w:rsid w:val="00F774AB"/>
    <w:rsid w:val="00F804BF"/>
    <w:rsid w:val="00F812FC"/>
    <w:rsid w:val="00F81398"/>
    <w:rsid w:val="00F81431"/>
    <w:rsid w:val="00F819B5"/>
    <w:rsid w:val="00F81B8D"/>
    <w:rsid w:val="00F81E13"/>
    <w:rsid w:val="00F82A41"/>
    <w:rsid w:val="00F82B8E"/>
    <w:rsid w:val="00F82DD5"/>
    <w:rsid w:val="00F83A5D"/>
    <w:rsid w:val="00F83B1B"/>
    <w:rsid w:val="00F83E65"/>
    <w:rsid w:val="00F840E0"/>
    <w:rsid w:val="00F84174"/>
    <w:rsid w:val="00F8425C"/>
    <w:rsid w:val="00F84514"/>
    <w:rsid w:val="00F84649"/>
    <w:rsid w:val="00F84B79"/>
    <w:rsid w:val="00F84D97"/>
    <w:rsid w:val="00F8510D"/>
    <w:rsid w:val="00F851C3"/>
    <w:rsid w:val="00F851C4"/>
    <w:rsid w:val="00F855A2"/>
    <w:rsid w:val="00F85D7F"/>
    <w:rsid w:val="00F85DA6"/>
    <w:rsid w:val="00F8606F"/>
    <w:rsid w:val="00F86760"/>
    <w:rsid w:val="00F87269"/>
    <w:rsid w:val="00F87A3C"/>
    <w:rsid w:val="00F87F0A"/>
    <w:rsid w:val="00F905B4"/>
    <w:rsid w:val="00F9067F"/>
    <w:rsid w:val="00F907BB"/>
    <w:rsid w:val="00F9115C"/>
    <w:rsid w:val="00F9138F"/>
    <w:rsid w:val="00F917E4"/>
    <w:rsid w:val="00F92CAF"/>
    <w:rsid w:val="00F93775"/>
    <w:rsid w:val="00F93D3D"/>
    <w:rsid w:val="00F94326"/>
    <w:rsid w:val="00F95116"/>
    <w:rsid w:val="00F959A2"/>
    <w:rsid w:val="00F95CC8"/>
    <w:rsid w:val="00F96365"/>
    <w:rsid w:val="00F96505"/>
    <w:rsid w:val="00F96855"/>
    <w:rsid w:val="00F96D02"/>
    <w:rsid w:val="00F97525"/>
    <w:rsid w:val="00FA0347"/>
    <w:rsid w:val="00FA06A3"/>
    <w:rsid w:val="00FA10DD"/>
    <w:rsid w:val="00FA12E4"/>
    <w:rsid w:val="00FA17BB"/>
    <w:rsid w:val="00FA18C3"/>
    <w:rsid w:val="00FA1B8A"/>
    <w:rsid w:val="00FA25B4"/>
    <w:rsid w:val="00FA3AEE"/>
    <w:rsid w:val="00FA3FE8"/>
    <w:rsid w:val="00FA42C7"/>
    <w:rsid w:val="00FA4488"/>
    <w:rsid w:val="00FA4974"/>
    <w:rsid w:val="00FA61DA"/>
    <w:rsid w:val="00FA662B"/>
    <w:rsid w:val="00FA7350"/>
    <w:rsid w:val="00FA74C8"/>
    <w:rsid w:val="00FA7860"/>
    <w:rsid w:val="00FA7DE9"/>
    <w:rsid w:val="00FA7E59"/>
    <w:rsid w:val="00FB0158"/>
    <w:rsid w:val="00FB069A"/>
    <w:rsid w:val="00FB0949"/>
    <w:rsid w:val="00FB0BCB"/>
    <w:rsid w:val="00FB1071"/>
    <w:rsid w:val="00FB17A1"/>
    <w:rsid w:val="00FB187B"/>
    <w:rsid w:val="00FB1C93"/>
    <w:rsid w:val="00FB20BA"/>
    <w:rsid w:val="00FB2140"/>
    <w:rsid w:val="00FB2234"/>
    <w:rsid w:val="00FB32FD"/>
    <w:rsid w:val="00FB39D7"/>
    <w:rsid w:val="00FB437B"/>
    <w:rsid w:val="00FB453A"/>
    <w:rsid w:val="00FB45E0"/>
    <w:rsid w:val="00FB4C74"/>
    <w:rsid w:val="00FB4F72"/>
    <w:rsid w:val="00FB4F91"/>
    <w:rsid w:val="00FB581D"/>
    <w:rsid w:val="00FB593E"/>
    <w:rsid w:val="00FB5A07"/>
    <w:rsid w:val="00FB5C3A"/>
    <w:rsid w:val="00FB5E94"/>
    <w:rsid w:val="00FB621A"/>
    <w:rsid w:val="00FB67C4"/>
    <w:rsid w:val="00FB691E"/>
    <w:rsid w:val="00FB6C23"/>
    <w:rsid w:val="00FB6C6A"/>
    <w:rsid w:val="00FB70B1"/>
    <w:rsid w:val="00FB71F7"/>
    <w:rsid w:val="00FB7817"/>
    <w:rsid w:val="00FC0944"/>
    <w:rsid w:val="00FC0A5A"/>
    <w:rsid w:val="00FC0A5E"/>
    <w:rsid w:val="00FC14CE"/>
    <w:rsid w:val="00FC161C"/>
    <w:rsid w:val="00FC1861"/>
    <w:rsid w:val="00FC1AE4"/>
    <w:rsid w:val="00FC2741"/>
    <w:rsid w:val="00FC2F0D"/>
    <w:rsid w:val="00FC3092"/>
    <w:rsid w:val="00FC34CA"/>
    <w:rsid w:val="00FC372C"/>
    <w:rsid w:val="00FC3FF6"/>
    <w:rsid w:val="00FC43E8"/>
    <w:rsid w:val="00FC4A38"/>
    <w:rsid w:val="00FC4C61"/>
    <w:rsid w:val="00FC5056"/>
    <w:rsid w:val="00FC5A5E"/>
    <w:rsid w:val="00FC5B72"/>
    <w:rsid w:val="00FC5E59"/>
    <w:rsid w:val="00FC61CD"/>
    <w:rsid w:val="00FC6666"/>
    <w:rsid w:val="00FC6C27"/>
    <w:rsid w:val="00FC6CA9"/>
    <w:rsid w:val="00FC79F5"/>
    <w:rsid w:val="00FC7B2D"/>
    <w:rsid w:val="00FC7FF7"/>
    <w:rsid w:val="00FD0C18"/>
    <w:rsid w:val="00FD11FD"/>
    <w:rsid w:val="00FD130D"/>
    <w:rsid w:val="00FD1909"/>
    <w:rsid w:val="00FD3067"/>
    <w:rsid w:val="00FD3769"/>
    <w:rsid w:val="00FD376A"/>
    <w:rsid w:val="00FD41CC"/>
    <w:rsid w:val="00FD44D9"/>
    <w:rsid w:val="00FD4B0C"/>
    <w:rsid w:val="00FD5008"/>
    <w:rsid w:val="00FD5768"/>
    <w:rsid w:val="00FD5B4C"/>
    <w:rsid w:val="00FD5C55"/>
    <w:rsid w:val="00FD6845"/>
    <w:rsid w:val="00FD6D5E"/>
    <w:rsid w:val="00FD75DA"/>
    <w:rsid w:val="00FE0737"/>
    <w:rsid w:val="00FE0998"/>
    <w:rsid w:val="00FE0C37"/>
    <w:rsid w:val="00FE0CF5"/>
    <w:rsid w:val="00FE0DEE"/>
    <w:rsid w:val="00FE0F13"/>
    <w:rsid w:val="00FE1375"/>
    <w:rsid w:val="00FE1DB6"/>
    <w:rsid w:val="00FE222A"/>
    <w:rsid w:val="00FE3163"/>
    <w:rsid w:val="00FE34BB"/>
    <w:rsid w:val="00FE3AC7"/>
    <w:rsid w:val="00FE3CC0"/>
    <w:rsid w:val="00FE3F12"/>
    <w:rsid w:val="00FE40F7"/>
    <w:rsid w:val="00FE42E9"/>
    <w:rsid w:val="00FE445F"/>
    <w:rsid w:val="00FE4908"/>
    <w:rsid w:val="00FE4C11"/>
    <w:rsid w:val="00FE4CEC"/>
    <w:rsid w:val="00FE59DA"/>
    <w:rsid w:val="00FE671A"/>
    <w:rsid w:val="00FE6EED"/>
    <w:rsid w:val="00FE7CF4"/>
    <w:rsid w:val="00FF067E"/>
    <w:rsid w:val="00FF0C30"/>
    <w:rsid w:val="00FF1D67"/>
    <w:rsid w:val="00FF24C4"/>
    <w:rsid w:val="00FF28A0"/>
    <w:rsid w:val="00FF2D07"/>
    <w:rsid w:val="00FF32CE"/>
    <w:rsid w:val="00FF33D9"/>
    <w:rsid w:val="00FF3B84"/>
    <w:rsid w:val="00FF3F8A"/>
    <w:rsid w:val="00FF4327"/>
    <w:rsid w:val="00FF505A"/>
    <w:rsid w:val="00FF56F5"/>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qFormat="1"/>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qFormat/>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5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 w:type="character" w:customStyle="1" w:styleId="afff0">
    <w:name w:val="列表段落 字符"/>
    <w:uiPriority w:val="34"/>
    <w:qFormat/>
    <w:locked/>
    <w:rsid w:val="007A1259"/>
    <w:rPr>
      <w:rFonts w:ascii="Times" w:eastAsia="Batang" w:hAnsi="Times"/>
      <w:szCs w:val="24"/>
      <w:lang w:val="en-GB" w:eastAsia="en-US"/>
    </w:rPr>
  </w:style>
  <w:style w:type="paragraph" w:customStyle="1" w:styleId="Proposal">
    <w:name w:val="Proposal"/>
    <w:basedOn w:val="af2"/>
    <w:qFormat/>
    <w:rsid w:val="00FA7E59"/>
    <w:pPr>
      <w:numPr>
        <w:numId w:val="34"/>
      </w:numPr>
      <w:tabs>
        <w:tab w:val="left" w:pos="1701"/>
      </w:tabs>
      <w:overflowPunct/>
      <w:autoSpaceDE/>
      <w:autoSpaceDN/>
      <w:adjustRightInd/>
      <w:spacing w:before="0" w:after="120" w:line="259" w:lineRule="auto"/>
      <w:textAlignment w:val="auto"/>
    </w:pPr>
    <w:rPr>
      <w:rFonts w:ascii="Arial" w:eastAsiaTheme="minorHAnsi" w:hAnsi="Arial" w:cstheme="minorBidi"/>
      <w:b/>
      <w:bCs/>
      <w:sz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qFormat="1"/>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qFormat/>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5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 w:type="character" w:customStyle="1" w:styleId="afff0">
    <w:name w:val="列表段落 字符"/>
    <w:uiPriority w:val="34"/>
    <w:qFormat/>
    <w:locked/>
    <w:rsid w:val="007A1259"/>
    <w:rPr>
      <w:rFonts w:ascii="Times" w:eastAsia="Batang" w:hAnsi="Times"/>
      <w:szCs w:val="24"/>
      <w:lang w:val="en-GB" w:eastAsia="en-US"/>
    </w:rPr>
  </w:style>
  <w:style w:type="paragraph" w:customStyle="1" w:styleId="Proposal">
    <w:name w:val="Proposal"/>
    <w:basedOn w:val="af2"/>
    <w:qFormat/>
    <w:rsid w:val="00FA7E59"/>
    <w:pPr>
      <w:numPr>
        <w:numId w:val="34"/>
      </w:numPr>
      <w:tabs>
        <w:tab w:val="left" w:pos="1701"/>
      </w:tabs>
      <w:overflowPunct/>
      <w:autoSpaceDE/>
      <w:autoSpaceDN/>
      <w:adjustRightInd/>
      <w:spacing w:before="0" w:after="120" w:line="259" w:lineRule="auto"/>
      <w:textAlignment w:val="auto"/>
    </w:pPr>
    <w:rPr>
      <w:rFonts w:ascii="Arial" w:eastAsiaTheme="minorHAnsi" w:hAnsi="Arial" w:cstheme="minorBidi"/>
      <w:b/>
      <w:bCs/>
      <w:sz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07510010">
      <w:bodyDiv w:val="1"/>
      <w:marLeft w:val="0"/>
      <w:marRight w:val="0"/>
      <w:marTop w:val="0"/>
      <w:marBottom w:val="0"/>
      <w:divBdr>
        <w:top w:val="none" w:sz="0" w:space="0" w:color="auto"/>
        <w:left w:val="none" w:sz="0" w:space="0" w:color="auto"/>
        <w:bottom w:val="none" w:sz="0" w:space="0" w:color="auto"/>
        <w:right w:val="none" w:sz="0" w:space="0" w:color="auto"/>
      </w:divBdr>
      <w:divsChild>
        <w:div w:id="804081791">
          <w:marLeft w:val="547"/>
          <w:marRight w:val="0"/>
          <w:marTop w:val="58"/>
          <w:marBottom w:val="0"/>
          <w:divBdr>
            <w:top w:val="none" w:sz="0" w:space="0" w:color="auto"/>
            <w:left w:val="none" w:sz="0" w:space="0" w:color="auto"/>
            <w:bottom w:val="none" w:sz="0" w:space="0" w:color="auto"/>
            <w:right w:val="none" w:sz="0" w:space="0" w:color="auto"/>
          </w:divBdr>
        </w:div>
        <w:div w:id="1410612243">
          <w:marLeft w:val="1267"/>
          <w:marRight w:val="0"/>
          <w:marTop w:val="58"/>
          <w:marBottom w:val="0"/>
          <w:divBdr>
            <w:top w:val="none" w:sz="0" w:space="0" w:color="auto"/>
            <w:left w:val="none" w:sz="0" w:space="0" w:color="auto"/>
            <w:bottom w:val="none" w:sz="0" w:space="0" w:color="auto"/>
            <w:right w:val="none" w:sz="0" w:space="0" w:color="auto"/>
          </w:divBdr>
        </w:div>
        <w:div w:id="1226796843">
          <w:marLeft w:val="1987"/>
          <w:marRight w:val="0"/>
          <w:marTop w:val="58"/>
          <w:marBottom w:val="0"/>
          <w:divBdr>
            <w:top w:val="none" w:sz="0" w:space="0" w:color="auto"/>
            <w:left w:val="none" w:sz="0" w:space="0" w:color="auto"/>
            <w:bottom w:val="none" w:sz="0" w:space="0" w:color="auto"/>
            <w:right w:val="none" w:sz="0" w:space="0" w:color="auto"/>
          </w:divBdr>
        </w:div>
        <w:div w:id="144661976">
          <w:marLeft w:val="547"/>
          <w:marRight w:val="0"/>
          <w:marTop w:val="58"/>
          <w:marBottom w:val="0"/>
          <w:divBdr>
            <w:top w:val="none" w:sz="0" w:space="0" w:color="auto"/>
            <w:left w:val="none" w:sz="0" w:space="0" w:color="auto"/>
            <w:bottom w:val="none" w:sz="0" w:space="0" w:color="auto"/>
            <w:right w:val="none" w:sz="0" w:space="0" w:color="auto"/>
          </w:divBdr>
        </w:div>
        <w:div w:id="404689564">
          <w:marLeft w:val="1267"/>
          <w:marRight w:val="0"/>
          <w:marTop w:val="58"/>
          <w:marBottom w:val="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172457686">
      <w:bodyDiv w:val="1"/>
      <w:marLeft w:val="0"/>
      <w:marRight w:val="0"/>
      <w:marTop w:val="0"/>
      <w:marBottom w:val="0"/>
      <w:divBdr>
        <w:top w:val="none" w:sz="0" w:space="0" w:color="auto"/>
        <w:left w:val="none" w:sz="0" w:space="0" w:color="auto"/>
        <w:bottom w:val="none" w:sz="0" w:space="0" w:color="auto"/>
        <w:right w:val="none" w:sz="0" w:space="0" w:color="auto"/>
      </w:divBdr>
    </w:div>
    <w:div w:id="216815807">
      <w:bodyDiv w:val="1"/>
      <w:marLeft w:val="0"/>
      <w:marRight w:val="0"/>
      <w:marTop w:val="0"/>
      <w:marBottom w:val="0"/>
      <w:divBdr>
        <w:top w:val="none" w:sz="0" w:space="0" w:color="auto"/>
        <w:left w:val="none" w:sz="0" w:space="0" w:color="auto"/>
        <w:bottom w:val="none" w:sz="0" w:space="0" w:color="auto"/>
        <w:right w:val="none" w:sz="0" w:space="0" w:color="auto"/>
      </w:divBdr>
    </w:div>
    <w:div w:id="221064377">
      <w:bodyDiv w:val="1"/>
      <w:marLeft w:val="0"/>
      <w:marRight w:val="0"/>
      <w:marTop w:val="0"/>
      <w:marBottom w:val="0"/>
      <w:divBdr>
        <w:top w:val="none" w:sz="0" w:space="0" w:color="auto"/>
        <w:left w:val="none" w:sz="0" w:space="0" w:color="auto"/>
        <w:bottom w:val="none" w:sz="0" w:space="0" w:color="auto"/>
        <w:right w:val="none" w:sz="0" w:space="0" w:color="auto"/>
      </w:divBdr>
    </w:div>
    <w:div w:id="222761506">
      <w:bodyDiv w:val="1"/>
      <w:marLeft w:val="0"/>
      <w:marRight w:val="0"/>
      <w:marTop w:val="0"/>
      <w:marBottom w:val="0"/>
      <w:divBdr>
        <w:top w:val="none" w:sz="0" w:space="0" w:color="auto"/>
        <w:left w:val="none" w:sz="0" w:space="0" w:color="auto"/>
        <w:bottom w:val="none" w:sz="0" w:space="0" w:color="auto"/>
        <w:right w:val="none" w:sz="0" w:space="0" w:color="auto"/>
      </w:divBdr>
    </w:div>
    <w:div w:id="231477382">
      <w:bodyDiv w:val="1"/>
      <w:marLeft w:val="0"/>
      <w:marRight w:val="0"/>
      <w:marTop w:val="0"/>
      <w:marBottom w:val="0"/>
      <w:divBdr>
        <w:top w:val="none" w:sz="0" w:space="0" w:color="auto"/>
        <w:left w:val="none" w:sz="0" w:space="0" w:color="auto"/>
        <w:bottom w:val="none" w:sz="0" w:space="0" w:color="auto"/>
        <w:right w:val="none" w:sz="0" w:space="0" w:color="auto"/>
      </w:divBdr>
      <w:divsChild>
        <w:div w:id="893153942">
          <w:marLeft w:val="547"/>
          <w:marRight w:val="0"/>
          <w:marTop w:val="58"/>
          <w:marBottom w:val="0"/>
          <w:divBdr>
            <w:top w:val="none" w:sz="0" w:space="0" w:color="auto"/>
            <w:left w:val="none" w:sz="0" w:space="0" w:color="auto"/>
            <w:bottom w:val="none" w:sz="0" w:space="0" w:color="auto"/>
            <w:right w:val="none" w:sz="0" w:space="0" w:color="auto"/>
          </w:divBdr>
        </w:div>
        <w:div w:id="122895812">
          <w:marLeft w:val="1166"/>
          <w:marRight w:val="0"/>
          <w:marTop w:val="58"/>
          <w:marBottom w:val="0"/>
          <w:divBdr>
            <w:top w:val="none" w:sz="0" w:space="0" w:color="auto"/>
            <w:left w:val="none" w:sz="0" w:space="0" w:color="auto"/>
            <w:bottom w:val="none" w:sz="0" w:space="0" w:color="auto"/>
            <w:right w:val="none" w:sz="0" w:space="0" w:color="auto"/>
          </w:divBdr>
        </w:div>
        <w:div w:id="1522432836">
          <w:marLeft w:val="1800"/>
          <w:marRight w:val="0"/>
          <w:marTop w:val="58"/>
          <w:marBottom w:val="0"/>
          <w:divBdr>
            <w:top w:val="none" w:sz="0" w:space="0" w:color="auto"/>
            <w:left w:val="none" w:sz="0" w:space="0" w:color="auto"/>
            <w:bottom w:val="none" w:sz="0" w:space="0" w:color="auto"/>
            <w:right w:val="none" w:sz="0" w:space="0" w:color="auto"/>
          </w:divBdr>
        </w:div>
        <w:div w:id="1063412300">
          <w:marLeft w:val="2520"/>
          <w:marRight w:val="0"/>
          <w:marTop w:val="58"/>
          <w:marBottom w:val="0"/>
          <w:divBdr>
            <w:top w:val="none" w:sz="0" w:space="0" w:color="auto"/>
            <w:left w:val="none" w:sz="0" w:space="0" w:color="auto"/>
            <w:bottom w:val="none" w:sz="0" w:space="0" w:color="auto"/>
            <w:right w:val="none" w:sz="0" w:space="0" w:color="auto"/>
          </w:divBdr>
        </w:div>
        <w:div w:id="1304239535">
          <w:marLeft w:val="1800"/>
          <w:marRight w:val="0"/>
          <w:marTop w:val="58"/>
          <w:marBottom w:val="0"/>
          <w:divBdr>
            <w:top w:val="none" w:sz="0" w:space="0" w:color="auto"/>
            <w:left w:val="none" w:sz="0" w:space="0" w:color="auto"/>
            <w:bottom w:val="none" w:sz="0" w:space="0" w:color="auto"/>
            <w:right w:val="none" w:sz="0" w:space="0" w:color="auto"/>
          </w:divBdr>
        </w:div>
        <w:div w:id="816190996">
          <w:marLeft w:val="2520"/>
          <w:marRight w:val="0"/>
          <w:marTop w:val="58"/>
          <w:marBottom w:val="0"/>
          <w:divBdr>
            <w:top w:val="none" w:sz="0" w:space="0" w:color="auto"/>
            <w:left w:val="none" w:sz="0" w:space="0" w:color="auto"/>
            <w:bottom w:val="none" w:sz="0" w:space="0" w:color="auto"/>
            <w:right w:val="none" w:sz="0" w:space="0" w:color="auto"/>
          </w:divBdr>
        </w:div>
        <w:div w:id="373699958">
          <w:marLeft w:val="547"/>
          <w:marRight w:val="0"/>
          <w:marTop w:val="58"/>
          <w:marBottom w:val="0"/>
          <w:divBdr>
            <w:top w:val="none" w:sz="0" w:space="0" w:color="auto"/>
            <w:left w:val="none" w:sz="0" w:space="0" w:color="auto"/>
            <w:bottom w:val="none" w:sz="0" w:space="0" w:color="auto"/>
            <w:right w:val="none" w:sz="0" w:space="0" w:color="auto"/>
          </w:divBdr>
        </w:div>
        <w:div w:id="174655252">
          <w:marLeft w:val="1166"/>
          <w:marRight w:val="0"/>
          <w:marTop w:val="58"/>
          <w:marBottom w:val="0"/>
          <w:divBdr>
            <w:top w:val="none" w:sz="0" w:space="0" w:color="auto"/>
            <w:left w:val="none" w:sz="0" w:space="0" w:color="auto"/>
            <w:bottom w:val="none" w:sz="0" w:space="0" w:color="auto"/>
            <w:right w:val="none" w:sz="0" w:space="0" w:color="auto"/>
          </w:divBdr>
        </w:div>
        <w:div w:id="1494755453">
          <w:marLeft w:val="1800"/>
          <w:marRight w:val="0"/>
          <w:marTop w:val="58"/>
          <w:marBottom w:val="0"/>
          <w:divBdr>
            <w:top w:val="none" w:sz="0" w:space="0" w:color="auto"/>
            <w:left w:val="none" w:sz="0" w:space="0" w:color="auto"/>
            <w:bottom w:val="none" w:sz="0" w:space="0" w:color="auto"/>
            <w:right w:val="none" w:sz="0" w:space="0" w:color="auto"/>
          </w:divBdr>
        </w:div>
        <w:div w:id="497430541">
          <w:marLeft w:val="2520"/>
          <w:marRight w:val="0"/>
          <w:marTop w:val="58"/>
          <w:marBottom w:val="0"/>
          <w:divBdr>
            <w:top w:val="none" w:sz="0" w:space="0" w:color="auto"/>
            <w:left w:val="none" w:sz="0" w:space="0" w:color="auto"/>
            <w:bottom w:val="none" w:sz="0" w:space="0" w:color="auto"/>
            <w:right w:val="none" w:sz="0" w:space="0" w:color="auto"/>
          </w:divBdr>
        </w:div>
        <w:div w:id="185677735">
          <w:marLeft w:val="2520"/>
          <w:marRight w:val="0"/>
          <w:marTop w:val="58"/>
          <w:marBottom w:val="0"/>
          <w:divBdr>
            <w:top w:val="none" w:sz="0" w:space="0" w:color="auto"/>
            <w:left w:val="none" w:sz="0" w:space="0" w:color="auto"/>
            <w:bottom w:val="none" w:sz="0" w:space="0" w:color="auto"/>
            <w:right w:val="none" w:sz="0" w:space="0" w:color="auto"/>
          </w:divBdr>
        </w:div>
        <w:div w:id="530337414">
          <w:marLeft w:val="1800"/>
          <w:marRight w:val="0"/>
          <w:marTop w:val="58"/>
          <w:marBottom w:val="0"/>
          <w:divBdr>
            <w:top w:val="none" w:sz="0" w:space="0" w:color="auto"/>
            <w:left w:val="none" w:sz="0" w:space="0" w:color="auto"/>
            <w:bottom w:val="none" w:sz="0" w:space="0" w:color="auto"/>
            <w:right w:val="none" w:sz="0" w:space="0" w:color="auto"/>
          </w:divBdr>
        </w:div>
        <w:div w:id="253782767">
          <w:marLeft w:val="2520"/>
          <w:marRight w:val="0"/>
          <w:marTop w:val="58"/>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16555219">
      <w:bodyDiv w:val="1"/>
      <w:marLeft w:val="0"/>
      <w:marRight w:val="0"/>
      <w:marTop w:val="0"/>
      <w:marBottom w:val="0"/>
      <w:divBdr>
        <w:top w:val="none" w:sz="0" w:space="0" w:color="auto"/>
        <w:left w:val="none" w:sz="0" w:space="0" w:color="auto"/>
        <w:bottom w:val="none" w:sz="0" w:space="0" w:color="auto"/>
        <w:right w:val="none" w:sz="0" w:space="0" w:color="auto"/>
      </w:divBdr>
      <w:divsChild>
        <w:div w:id="1872953427">
          <w:marLeft w:val="547"/>
          <w:marRight w:val="0"/>
          <w:marTop w:val="58"/>
          <w:marBottom w:val="0"/>
          <w:divBdr>
            <w:top w:val="none" w:sz="0" w:space="0" w:color="auto"/>
            <w:left w:val="none" w:sz="0" w:space="0" w:color="auto"/>
            <w:bottom w:val="none" w:sz="0" w:space="0" w:color="auto"/>
            <w:right w:val="none" w:sz="0" w:space="0" w:color="auto"/>
          </w:divBdr>
        </w:div>
        <w:div w:id="2105877367">
          <w:marLeft w:val="1166"/>
          <w:marRight w:val="0"/>
          <w:marTop w:val="58"/>
          <w:marBottom w:val="0"/>
          <w:divBdr>
            <w:top w:val="none" w:sz="0" w:space="0" w:color="auto"/>
            <w:left w:val="none" w:sz="0" w:space="0" w:color="auto"/>
            <w:bottom w:val="none" w:sz="0" w:space="0" w:color="auto"/>
            <w:right w:val="none" w:sz="0" w:space="0" w:color="auto"/>
          </w:divBdr>
        </w:div>
      </w:divsChild>
    </w:div>
    <w:div w:id="418912780">
      <w:bodyDiv w:val="1"/>
      <w:marLeft w:val="0"/>
      <w:marRight w:val="0"/>
      <w:marTop w:val="0"/>
      <w:marBottom w:val="0"/>
      <w:divBdr>
        <w:top w:val="none" w:sz="0" w:space="0" w:color="auto"/>
        <w:left w:val="none" w:sz="0" w:space="0" w:color="auto"/>
        <w:bottom w:val="none" w:sz="0" w:space="0" w:color="auto"/>
        <w:right w:val="none" w:sz="0" w:space="0" w:color="auto"/>
      </w:divBdr>
      <w:divsChild>
        <w:div w:id="716316460">
          <w:marLeft w:val="547"/>
          <w:marRight w:val="0"/>
          <w:marTop w:val="77"/>
          <w:marBottom w:val="0"/>
          <w:divBdr>
            <w:top w:val="none" w:sz="0" w:space="0" w:color="auto"/>
            <w:left w:val="none" w:sz="0" w:space="0" w:color="auto"/>
            <w:bottom w:val="none" w:sz="0" w:space="0" w:color="auto"/>
            <w:right w:val="none" w:sz="0" w:space="0" w:color="auto"/>
          </w:divBdr>
        </w:div>
        <w:div w:id="1007056557">
          <w:marLeft w:val="1166"/>
          <w:marRight w:val="0"/>
          <w:marTop w:val="77"/>
          <w:marBottom w:val="0"/>
          <w:divBdr>
            <w:top w:val="none" w:sz="0" w:space="0" w:color="auto"/>
            <w:left w:val="none" w:sz="0" w:space="0" w:color="auto"/>
            <w:bottom w:val="none" w:sz="0" w:space="0" w:color="auto"/>
            <w:right w:val="none" w:sz="0" w:space="0" w:color="auto"/>
          </w:divBdr>
        </w:div>
        <w:div w:id="828179523">
          <w:marLeft w:val="1800"/>
          <w:marRight w:val="0"/>
          <w:marTop w:val="77"/>
          <w:marBottom w:val="0"/>
          <w:divBdr>
            <w:top w:val="none" w:sz="0" w:space="0" w:color="auto"/>
            <w:left w:val="none" w:sz="0" w:space="0" w:color="auto"/>
            <w:bottom w:val="none" w:sz="0" w:space="0" w:color="auto"/>
            <w:right w:val="none" w:sz="0" w:space="0" w:color="auto"/>
          </w:divBdr>
        </w:div>
        <w:div w:id="2035618069">
          <w:marLeft w:val="1800"/>
          <w:marRight w:val="0"/>
          <w:marTop w:val="77"/>
          <w:marBottom w:val="0"/>
          <w:divBdr>
            <w:top w:val="none" w:sz="0" w:space="0" w:color="auto"/>
            <w:left w:val="none" w:sz="0" w:space="0" w:color="auto"/>
            <w:bottom w:val="none" w:sz="0" w:space="0" w:color="auto"/>
            <w:right w:val="none" w:sz="0" w:space="0" w:color="auto"/>
          </w:divBdr>
        </w:div>
        <w:div w:id="243683404">
          <w:marLeft w:val="1800"/>
          <w:marRight w:val="0"/>
          <w:marTop w:val="77"/>
          <w:marBottom w:val="0"/>
          <w:divBdr>
            <w:top w:val="none" w:sz="0" w:space="0" w:color="auto"/>
            <w:left w:val="none" w:sz="0" w:space="0" w:color="auto"/>
            <w:bottom w:val="none" w:sz="0" w:space="0" w:color="auto"/>
            <w:right w:val="none" w:sz="0" w:space="0" w:color="auto"/>
          </w:divBdr>
        </w:div>
        <w:div w:id="184055330">
          <w:marLeft w:val="1800"/>
          <w:marRight w:val="0"/>
          <w:marTop w:val="7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57141517">
      <w:bodyDiv w:val="1"/>
      <w:marLeft w:val="0"/>
      <w:marRight w:val="0"/>
      <w:marTop w:val="0"/>
      <w:marBottom w:val="0"/>
      <w:divBdr>
        <w:top w:val="none" w:sz="0" w:space="0" w:color="auto"/>
        <w:left w:val="none" w:sz="0" w:space="0" w:color="auto"/>
        <w:bottom w:val="none" w:sz="0" w:space="0" w:color="auto"/>
        <w:right w:val="none" w:sz="0" w:space="0" w:color="auto"/>
      </w:divBdr>
      <w:divsChild>
        <w:div w:id="1899514219">
          <w:marLeft w:val="1166"/>
          <w:marRight w:val="0"/>
          <w:marTop w:val="58"/>
          <w:marBottom w:val="0"/>
          <w:divBdr>
            <w:top w:val="none" w:sz="0" w:space="0" w:color="auto"/>
            <w:left w:val="none" w:sz="0" w:space="0" w:color="auto"/>
            <w:bottom w:val="none" w:sz="0" w:space="0" w:color="auto"/>
            <w:right w:val="none" w:sz="0" w:space="0" w:color="auto"/>
          </w:divBdr>
        </w:div>
        <w:div w:id="851846201">
          <w:marLeft w:val="1800"/>
          <w:marRight w:val="0"/>
          <w:marTop w:val="58"/>
          <w:marBottom w:val="0"/>
          <w:divBdr>
            <w:top w:val="none" w:sz="0" w:space="0" w:color="auto"/>
            <w:left w:val="none" w:sz="0" w:space="0" w:color="auto"/>
            <w:bottom w:val="none" w:sz="0" w:space="0" w:color="auto"/>
            <w:right w:val="none" w:sz="0" w:space="0" w:color="auto"/>
          </w:divBdr>
        </w:div>
        <w:div w:id="1159004486">
          <w:marLeft w:val="1800"/>
          <w:marRight w:val="0"/>
          <w:marTop w:val="58"/>
          <w:marBottom w:val="0"/>
          <w:divBdr>
            <w:top w:val="none" w:sz="0" w:space="0" w:color="auto"/>
            <w:left w:val="none" w:sz="0" w:space="0" w:color="auto"/>
            <w:bottom w:val="none" w:sz="0" w:space="0" w:color="auto"/>
            <w:right w:val="none" w:sz="0" w:space="0" w:color="auto"/>
          </w:divBdr>
        </w:div>
        <w:div w:id="1835873378">
          <w:marLeft w:val="1800"/>
          <w:marRight w:val="0"/>
          <w:marTop w:val="58"/>
          <w:marBottom w:val="0"/>
          <w:divBdr>
            <w:top w:val="none" w:sz="0" w:space="0" w:color="auto"/>
            <w:left w:val="none" w:sz="0" w:space="0" w:color="auto"/>
            <w:bottom w:val="none" w:sz="0" w:space="0" w:color="auto"/>
            <w:right w:val="none" w:sz="0" w:space="0" w:color="auto"/>
          </w:divBdr>
        </w:div>
      </w:divsChild>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39709280">
      <w:bodyDiv w:val="1"/>
      <w:marLeft w:val="0"/>
      <w:marRight w:val="0"/>
      <w:marTop w:val="0"/>
      <w:marBottom w:val="0"/>
      <w:divBdr>
        <w:top w:val="none" w:sz="0" w:space="0" w:color="auto"/>
        <w:left w:val="none" w:sz="0" w:space="0" w:color="auto"/>
        <w:bottom w:val="none" w:sz="0" w:space="0" w:color="auto"/>
        <w:right w:val="none" w:sz="0" w:space="0" w:color="auto"/>
      </w:divBdr>
      <w:divsChild>
        <w:div w:id="102456403">
          <w:marLeft w:val="1166"/>
          <w:marRight w:val="0"/>
          <w:marTop w:val="58"/>
          <w:marBottom w:val="0"/>
          <w:divBdr>
            <w:top w:val="none" w:sz="0" w:space="0" w:color="auto"/>
            <w:left w:val="none" w:sz="0" w:space="0" w:color="auto"/>
            <w:bottom w:val="none" w:sz="0" w:space="0" w:color="auto"/>
            <w:right w:val="none" w:sz="0" w:space="0" w:color="auto"/>
          </w:divBdr>
        </w:div>
        <w:div w:id="646935153">
          <w:marLeft w:val="1800"/>
          <w:marRight w:val="0"/>
          <w:marTop w:val="58"/>
          <w:marBottom w:val="0"/>
          <w:divBdr>
            <w:top w:val="none" w:sz="0" w:space="0" w:color="auto"/>
            <w:left w:val="none" w:sz="0" w:space="0" w:color="auto"/>
            <w:bottom w:val="none" w:sz="0" w:space="0" w:color="auto"/>
            <w:right w:val="none" w:sz="0" w:space="0" w:color="auto"/>
          </w:divBdr>
        </w:div>
        <w:div w:id="392509964">
          <w:marLeft w:val="1800"/>
          <w:marRight w:val="0"/>
          <w:marTop w:val="58"/>
          <w:marBottom w:val="0"/>
          <w:divBdr>
            <w:top w:val="none" w:sz="0" w:space="0" w:color="auto"/>
            <w:left w:val="none" w:sz="0" w:space="0" w:color="auto"/>
            <w:bottom w:val="none" w:sz="0" w:space="0" w:color="auto"/>
            <w:right w:val="none" w:sz="0" w:space="0" w:color="auto"/>
          </w:divBdr>
        </w:div>
        <w:div w:id="667320295">
          <w:marLeft w:val="1800"/>
          <w:marRight w:val="0"/>
          <w:marTop w:val="58"/>
          <w:marBottom w:val="0"/>
          <w:divBdr>
            <w:top w:val="none" w:sz="0" w:space="0" w:color="auto"/>
            <w:left w:val="none" w:sz="0" w:space="0" w:color="auto"/>
            <w:bottom w:val="none" w:sz="0" w:space="0" w:color="auto"/>
            <w:right w:val="none" w:sz="0" w:space="0" w:color="auto"/>
          </w:divBdr>
        </w:div>
        <w:div w:id="479150180">
          <w:marLeft w:val="1800"/>
          <w:marRight w:val="0"/>
          <w:marTop w:val="58"/>
          <w:marBottom w:val="0"/>
          <w:divBdr>
            <w:top w:val="none" w:sz="0" w:space="0" w:color="auto"/>
            <w:left w:val="none" w:sz="0" w:space="0" w:color="auto"/>
            <w:bottom w:val="none" w:sz="0" w:space="0" w:color="auto"/>
            <w:right w:val="none" w:sz="0" w:space="0" w:color="auto"/>
          </w:divBdr>
        </w:div>
        <w:div w:id="337738164">
          <w:marLeft w:val="2520"/>
          <w:marRight w:val="0"/>
          <w:marTop w:val="58"/>
          <w:marBottom w:val="0"/>
          <w:divBdr>
            <w:top w:val="none" w:sz="0" w:space="0" w:color="auto"/>
            <w:left w:val="none" w:sz="0" w:space="0" w:color="auto"/>
            <w:bottom w:val="none" w:sz="0" w:space="0" w:color="auto"/>
            <w:right w:val="none" w:sz="0" w:space="0" w:color="auto"/>
          </w:divBdr>
        </w:div>
        <w:div w:id="1465082579">
          <w:marLeft w:val="2520"/>
          <w:marRight w:val="0"/>
          <w:marTop w:val="58"/>
          <w:marBottom w:val="0"/>
          <w:divBdr>
            <w:top w:val="none" w:sz="0" w:space="0" w:color="auto"/>
            <w:left w:val="none" w:sz="0" w:space="0" w:color="auto"/>
            <w:bottom w:val="none" w:sz="0" w:space="0" w:color="auto"/>
            <w:right w:val="none" w:sz="0" w:space="0" w:color="auto"/>
          </w:divBdr>
        </w:div>
        <w:div w:id="1917207009">
          <w:marLeft w:val="2520"/>
          <w:marRight w:val="0"/>
          <w:marTop w:val="58"/>
          <w:marBottom w:val="0"/>
          <w:divBdr>
            <w:top w:val="none" w:sz="0" w:space="0" w:color="auto"/>
            <w:left w:val="none" w:sz="0" w:space="0" w:color="auto"/>
            <w:bottom w:val="none" w:sz="0" w:space="0" w:color="auto"/>
            <w:right w:val="none" w:sz="0" w:space="0" w:color="auto"/>
          </w:divBdr>
        </w:div>
        <w:div w:id="942151094">
          <w:marLeft w:val="2520"/>
          <w:marRight w:val="0"/>
          <w:marTop w:val="58"/>
          <w:marBottom w:val="0"/>
          <w:divBdr>
            <w:top w:val="none" w:sz="0" w:space="0" w:color="auto"/>
            <w:left w:val="none" w:sz="0" w:space="0" w:color="auto"/>
            <w:bottom w:val="none" w:sz="0" w:space="0" w:color="auto"/>
            <w:right w:val="none" w:sz="0" w:space="0" w:color="auto"/>
          </w:divBdr>
        </w:div>
        <w:div w:id="2123958200">
          <w:marLeft w:val="1800"/>
          <w:marRight w:val="0"/>
          <w:marTop w:val="58"/>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4775269">
      <w:bodyDiv w:val="1"/>
      <w:marLeft w:val="0"/>
      <w:marRight w:val="0"/>
      <w:marTop w:val="0"/>
      <w:marBottom w:val="0"/>
      <w:divBdr>
        <w:top w:val="none" w:sz="0" w:space="0" w:color="auto"/>
        <w:left w:val="none" w:sz="0" w:space="0" w:color="auto"/>
        <w:bottom w:val="none" w:sz="0" w:space="0" w:color="auto"/>
        <w:right w:val="none" w:sz="0" w:space="0" w:color="auto"/>
      </w:divBdr>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0985869">
      <w:bodyDiv w:val="1"/>
      <w:marLeft w:val="0"/>
      <w:marRight w:val="0"/>
      <w:marTop w:val="0"/>
      <w:marBottom w:val="0"/>
      <w:divBdr>
        <w:top w:val="none" w:sz="0" w:space="0" w:color="auto"/>
        <w:left w:val="none" w:sz="0" w:space="0" w:color="auto"/>
        <w:bottom w:val="none" w:sz="0" w:space="0" w:color="auto"/>
        <w:right w:val="none" w:sz="0" w:space="0" w:color="auto"/>
      </w:divBdr>
      <w:divsChild>
        <w:div w:id="241257998">
          <w:marLeft w:val="1166"/>
          <w:marRight w:val="0"/>
          <w:marTop w:val="50"/>
          <w:marBottom w:val="0"/>
          <w:divBdr>
            <w:top w:val="none" w:sz="0" w:space="0" w:color="auto"/>
            <w:left w:val="none" w:sz="0" w:space="0" w:color="auto"/>
            <w:bottom w:val="none" w:sz="0" w:space="0" w:color="auto"/>
            <w:right w:val="none" w:sz="0" w:space="0" w:color="auto"/>
          </w:divBdr>
        </w:div>
        <w:div w:id="242880088">
          <w:marLeft w:val="1800"/>
          <w:marRight w:val="0"/>
          <w:marTop w:val="50"/>
          <w:marBottom w:val="0"/>
          <w:divBdr>
            <w:top w:val="none" w:sz="0" w:space="0" w:color="auto"/>
            <w:left w:val="none" w:sz="0" w:space="0" w:color="auto"/>
            <w:bottom w:val="none" w:sz="0" w:space="0" w:color="auto"/>
            <w:right w:val="none" w:sz="0" w:space="0" w:color="auto"/>
          </w:divBdr>
        </w:div>
        <w:div w:id="606742208">
          <w:marLeft w:val="1800"/>
          <w:marRight w:val="0"/>
          <w:marTop w:val="50"/>
          <w:marBottom w:val="0"/>
          <w:divBdr>
            <w:top w:val="none" w:sz="0" w:space="0" w:color="auto"/>
            <w:left w:val="none" w:sz="0" w:space="0" w:color="auto"/>
            <w:bottom w:val="none" w:sz="0" w:space="0" w:color="auto"/>
            <w:right w:val="none" w:sz="0" w:space="0" w:color="auto"/>
          </w:divBdr>
        </w:div>
        <w:div w:id="82991979">
          <w:marLeft w:val="1800"/>
          <w:marRight w:val="0"/>
          <w:marTop w:val="50"/>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836846117">
      <w:bodyDiv w:val="1"/>
      <w:marLeft w:val="0"/>
      <w:marRight w:val="0"/>
      <w:marTop w:val="0"/>
      <w:marBottom w:val="0"/>
      <w:divBdr>
        <w:top w:val="none" w:sz="0" w:space="0" w:color="auto"/>
        <w:left w:val="none" w:sz="0" w:space="0" w:color="auto"/>
        <w:bottom w:val="none" w:sz="0" w:space="0" w:color="auto"/>
        <w:right w:val="none" w:sz="0" w:space="0" w:color="auto"/>
      </w:divBdr>
      <w:divsChild>
        <w:div w:id="1709572504">
          <w:marLeft w:val="0"/>
          <w:marRight w:val="0"/>
          <w:marTop w:val="0"/>
          <w:marBottom w:val="0"/>
          <w:divBdr>
            <w:top w:val="none" w:sz="0" w:space="0" w:color="auto"/>
            <w:left w:val="none" w:sz="0" w:space="0" w:color="auto"/>
            <w:bottom w:val="none" w:sz="0" w:space="0" w:color="auto"/>
            <w:right w:val="none" w:sz="0" w:space="0" w:color="auto"/>
          </w:divBdr>
          <w:divsChild>
            <w:div w:id="1528134384">
              <w:marLeft w:val="0"/>
              <w:marRight w:val="0"/>
              <w:marTop w:val="0"/>
              <w:marBottom w:val="0"/>
              <w:divBdr>
                <w:top w:val="none" w:sz="0" w:space="0" w:color="auto"/>
                <w:left w:val="none" w:sz="0" w:space="0" w:color="auto"/>
                <w:bottom w:val="none" w:sz="0" w:space="0" w:color="auto"/>
                <w:right w:val="none" w:sz="0" w:space="0" w:color="auto"/>
              </w:divBdr>
              <w:divsChild>
                <w:div w:id="656543173">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899633057">
      <w:bodyDiv w:val="1"/>
      <w:marLeft w:val="0"/>
      <w:marRight w:val="0"/>
      <w:marTop w:val="0"/>
      <w:marBottom w:val="0"/>
      <w:divBdr>
        <w:top w:val="none" w:sz="0" w:space="0" w:color="auto"/>
        <w:left w:val="none" w:sz="0" w:space="0" w:color="auto"/>
        <w:bottom w:val="none" w:sz="0" w:space="0" w:color="auto"/>
        <w:right w:val="none" w:sz="0" w:space="0" w:color="auto"/>
      </w:divBdr>
      <w:divsChild>
        <w:div w:id="133984761">
          <w:marLeft w:val="547"/>
          <w:marRight w:val="0"/>
          <w:marTop w:val="48"/>
          <w:marBottom w:val="0"/>
          <w:divBdr>
            <w:top w:val="none" w:sz="0" w:space="0" w:color="auto"/>
            <w:left w:val="none" w:sz="0" w:space="0" w:color="auto"/>
            <w:bottom w:val="none" w:sz="0" w:space="0" w:color="auto"/>
            <w:right w:val="none" w:sz="0" w:space="0" w:color="auto"/>
          </w:divBdr>
        </w:div>
        <w:div w:id="633221599">
          <w:marLeft w:val="1267"/>
          <w:marRight w:val="0"/>
          <w:marTop w:val="48"/>
          <w:marBottom w:val="0"/>
          <w:divBdr>
            <w:top w:val="none" w:sz="0" w:space="0" w:color="auto"/>
            <w:left w:val="none" w:sz="0" w:space="0" w:color="auto"/>
            <w:bottom w:val="none" w:sz="0" w:space="0" w:color="auto"/>
            <w:right w:val="none" w:sz="0" w:space="0" w:color="auto"/>
          </w:divBdr>
        </w:div>
        <w:div w:id="1966229370">
          <w:marLeft w:val="1800"/>
          <w:marRight w:val="0"/>
          <w:marTop w:val="48"/>
          <w:marBottom w:val="0"/>
          <w:divBdr>
            <w:top w:val="none" w:sz="0" w:space="0" w:color="auto"/>
            <w:left w:val="none" w:sz="0" w:space="0" w:color="auto"/>
            <w:bottom w:val="none" w:sz="0" w:space="0" w:color="auto"/>
            <w:right w:val="none" w:sz="0" w:space="0" w:color="auto"/>
          </w:divBdr>
        </w:div>
        <w:div w:id="1771310671">
          <w:marLeft w:val="1800"/>
          <w:marRight w:val="0"/>
          <w:marTop w:val="48"/>
          <w:marBottom w:val="0"/>
          <w:divBdr>
            <w:top w:val="none" w:sz="0" w:space="0" w:color="auto"/>
            <w:left w:val="none" w:sz="0" w:space="0" w:color="auto"/>
            <w:bottom w:val="none" w:sz="0" w:space="0" w:color="auto"/>
            <w:right w:val="none" w:sz="0" w:space="0" w:color="auto"/>
          </w:divBdr>
        </w:div>
        <w:div w:id="1793745981">
          <w:marLeft w:val="1800"/>
          <w:marRight w:val="0"/>
          <w:marTop w:val="48"/>
          <w:marBottom w:val="0"/>
          <w:divBdr>
            <w:top w:val="none" w:sz="0" w:space="0" w:color="auto"/>
            <w:left w:val="none" w:sz="0" w:space="0" w:color="auto"/>
            <w:bottom w:val="none" w:sz="0" w:space="0" w:color="auto"/>
            <w:right w:val="none" w:sz="0" w:space="0" w:color="auto"/>
          </w:divBdr>
        </w:div>
        <w:div w:id="824779501">
          <w:marLeft w:val="2520"/>
          <w:marRight w:val="0"/>
          <w:marTop w:val="48"/>
          <w:marBottom w:val="0"/>
          <w:divBdr>
            <w:top w:val="none" w:sz="0" w:space="0" w:color="auto"/>
            <w:left w:val="none" w:sz="0" w:space="0" w:color="auto"/>
            <w:bottom w:val="none" w:sz="0" w:space="0" w:color="auto"/>
            <w:right w:val="none" w:sz="0" w:space="0" w:color="auto"/>
          </w:divBdr>
        </w:div>
        <w:div w:id="197205387">
          <w:marLeft w:val="2520"/>
          <w:marRight w:val="0"/>
          <w:marTop w:val="48"/>
          <w:marBottom w:val="0"/>
          <w:divBdr>
            <w:top w:val="none" w:sz="0" w:space="0" w:color="auto"/>
            <w:left w:val="none" w:sz="0" w:space="0" w:color="auto"/>
            <w:bottom w:val="none" w:sz="0" w:space="0" w:color="auto"/>
            <w:right w:val="none" w:sz="0" w:space="0" w:color="auto"/>
          </w:divBdr>
        </w:div>
        <w:div w:id="42410073">
          <w:marLeft w:val="2520"/>
          <w:marRight w:val="0"/>
          <w:marTop w:val="48"/>
          <w:marBottom w:val="0"/>
          <w:divBdr>
            <w:top w:val="none" w:sz="0" w:space="0" w:color="auto"/>
            <w:left w:val="none" w:sz="0" w:space="0" w:color="auto"/>
            <w:bottom w:val="none" w:sz="0" w:space="0" w:color="auto"/>
            <w:right w:val="none" w:sz="0" w:space="0" w:color="auto"/>
          </w:divBdr>
        </w:div>
        <w:div w:id="283200334">
          <w:marLeft w:val="1800"/>
          <w:marRight w:val="0"/>
          <w:marTop w:val="48"/>
          <w:marBottom w:val="0"/>
          <w:divBdr>
            <w:top w:val="none" w:sz="0" w:space="0" w:color="auto"/>
            <w:left w:val="none" w:sz="0" w:space="0" w:color="auto"/>
            <w:bottom w:val="none" w:sz="0" w:space="0" w:color="auto"/>
            <w:right w:val="none" w:sz="0" w:space="0" w:color="auto"/>
          </w:divBdr>
        </w:div>
        <w:div w:id="1102998009">
          <w:marLeft w:val="1800"/>
          <w:marRight w:val="0"/>
          <w:marTop w:val="48"/>
          <w:marBottom w:val="0"/>
          <w:divBdr>
            <w:top w:val="none" w:sz="0" w:space="0" w:color="auto"/>
            <w:left w:val="none" w:sz="0" w:space="0" w:color="auto"/>
            <w:bottom w:val="none" w:sz="0" w:space="0" w:color="auto"/>
            <w:right w:val="none" w:sz="0" w:space="0" w:color="auto"/>
          </w:divBdr>
        </w:div>
        <w:div w:id="362024095">
          <w:marLeft w:val="1800"/>
          <w:marRight w:val="0"/>
          <w:marTop w:val="48"/>
          <w:marBottom w:val="0"/>
          <w:divBdr>
            <w:top w:val="none" w:sz="0" w:space="0" w:color="auto"/>
            <w:left w:val="none" w:sz="0" w:space="0" w:color="auto"/>
            <w:bottom w:val="none" w:sz="0" w:space="0" w:color="auto"/>
            <w:right w:val="none" w:sz="0" w:space="0" w:color="auto"/>
          </w:divBdr>
        </w:div>
        <w:div w:id="883104271">
          <w:marLeft w:val="2520"/>
          <w:marRight w:val="0"/>
          <w:marTop w:val="48"/>
          <w:marBottom w:val="0"/>
          <w:divBdr>
            <w:top w:val="none" w:sz="0" w:space="0" w:color="auto"/>
            <w:left w:val="none" w:sz="0" w:space="0" w:color="auto"/>
            <w:bottom w:val="none" w:sz="0" w:space="0" w:color="auto"/>
            <w:right w:val="none" w:sz="0" w:space="0" w:color="auto"/>
          </w:divBdr>
        </w:div>
        <w:div w:id="1699970992">
          <w:marLeft w:val="2520"/>
          <w:marRight w:val="0"/>
          <w:marTop w:val="48"/>
          <w:marBottom w:val="0"/>
          <w:divBdr>
            <w:top w:val="none" w:sz="0" w:space="0" w:color="auto"/>
            <w:left w:val="none" w:sz="0" w:space="0" w:color="auto"/>
            <w:bottom w:val="none" w:sz="0" w:space="0" w:color="auto"/>
            <w:right w:val="none" w:sz="0" w:space="0" w:color="auto"/>
          </w:divBdr>
        </w:div>
        <w:div w:id="1801730141">
          <w:marLeft w:val="1800"/>
          <w:marRight w:val="0"/>
          <w:marTop w:val="48"/>
          <w:marBottom w:val="0"/>
          <w:divBdr>
            <w:top w:val="none" w:sz="0" w:space="0" w:color="auto"/>
            <w:left w:val="none" w:sz="0" w:space="0" w:color="auto"/>
            <w:bottom w:val="none" w:sz="0" w:space="0" w:color="auto"/>
            <w:right w:val="none" w:sz="0" w:space="0" w:color="auto"/>
          </w:divBdr>
        </w:div>
        <w:div w:id="559562898">
          <w:marLeft w:val="2520"/>
          <w:marRight w:val="0"/>
          <w:marTop w:val="48"/>
          <w:marBottom w:val="0"/>
          <w:divBdr>
            <w:top w:val="none" w:sz="0" w:space="0" w:color="auto"/>
            <w:left w:val="none" w:sz="0" w:space="0" w:color="auto"/>
            <w:bottom w:val="none" w:sz="0" w:space="0" w:color="auto"/>
            <w:right w:val="none" w:sz="0" w:space="0" w:color="auto"/>
          </w:divBdr>
        </w:div>
        <w:div w:id="1331055793">
          <w:marLeft w:val="2520"/>
          <w:marRight w:val="0"/>
          <w:marTop w:val="48"/>
          <w:marBottom w:val="0"/>
          <w:divBdr>
            <w:top w:val="none" w:sz="0" w:space="0" w:color="auto"/>
            <w:left w:val="none" w:sz="0" w:space="0" w:color="auto"/>
            <w:bottom w:val="none" w:sz="0" w:space="0" w:color="auto"/>
            <w:right w:val="none" w:sz="0" w:space="0" w:color="auto"/>
          </w:divBdr>
        </w:div>
      </w:divsChild>
    </w:div>
    <w:div w:id="906375628">
      <w:bodyDiv w:val="1"/>
      <w:marLeft w:val="0"/>
      <w:marRight w:val="0"/>
      <w:marTop w:val="0"/>
      <w:marBottom w:val="0"/>
      <w:divBdr>
        <w:top w:val="none" w:sz="0" w:space="0" w:color="auto"/>
        <w:left w:val="none" w:sz="0" w:space="0" w:color="auto"/>
        <w:bottom w:val="none" w:sz="0" w:space="0" w:color="auto"/>
        <w:right w:val="none" w:sz="0" w:space="0" w:color="auto"/>
      </w:divBdr>
      <w:divsChild>
        <w:div w:id="983196458">
          <w:marLeft w:val="547"/>
          <w:marRight w:val="0"/>
          <w:marTop w:val="58"/>
          <w:marBottom w:val="0"/>
          <w:divBdr>
            <w:top w:val="none" w:sz="0" w:space="0" w:color="auto"/>
            <w:left w:val="none" w:sz="0" w:space="0" w:color="auto"/>
            <w:bottom w:val="none" w:sz="0" w:space="0" w:color="auto"/>
            <w:right w:val="none" w:sz="0" w:space="0" w:color="auto"/>
          </w:divBdr>
        </w:div>
        <w:div w:id="1993947978">
          <w:marLeft w:val="1166"/>
          <w:marRight w:val="0"/>
          <w:marTop w:val="58"/>
          <w:marBottom w:val="0"/>
          <w:divBdr>
            <w:top w:val="none" w:sz="0" w:space="0" w:color="auto"/>
            <w:left w:val="none" w:sz="0" w:space="0" w:color="auto"/>
            <w:bottom w:val="none" w:sz="0" w:space="0" w:color="auto"/>
            <w:right w:val="none" w:sz="0" w:space="0" w:color="auto"/>
          </w:divBdr>
        </w:div>
        <w:div w:id="1547445386">
          <w:marLeft w:val="1800"/>
          <w:marRight w:val="0"/>
          <w:marTop w:val="58"/>
          <w:marBottom w:val="0"/>
          <w:divBdr>
            <w:top w:val="none" w:sz="0" w:space="0" w:color="auto"/>
            <w:left w:val="none" w:sz="0" w:space="0" w:color="auto"/>
            <w:bottom w:val="none" w:sz="0" w:space="0" w:color="auto"/>
            <w:right w:val="none" w:sz="0" w:space="0" w:color="auto"/>
          </w:divBdr>
        </w:div>
        <w:div w:id="1588227386">
          <w:marLeft w:val="1800"/>
          <w:marRight w:val="0"/>
          <w:marTop w:val="58"/>
          <w:marBottom w:val="0"/>
          <w:divBdr>
            <w:top w:val="none" w:sz="0" w:space="0" w:color="auto"/>
            <w:left w:val="none" w:sz="0" w:space="0" w:color="auto"/>
            <w:bottom w:val="none" w:sz="0" w:space="0" w:color="auto"/>
            <w:right w:val="none" w:sz="0" w:space="0" w:color="auto"/>
          </w:divBdr>
        </w:div>
        <w:div w:id="640307818">
          <w:marLeft w:val="2520"/>
          <w:marRight w:val="0"/>
          <w:marTop w:val="58"/>
          <w:marBottom w:val="0"/>
          <w:divBdr>
            <w:top w:val="none" w:sz="0" w:space="0" w:color="auto"/>
            <w:left w:val="none" w:sz="0" w:space="0" w:color="auto"/>
            <w:bottom w:val="none" w:sz="0" w:space="0" w:color="auto"/>
            <w:right w:val="none" w:sz="0" w:space="0" w:color="auto"/>
          </w:divBdr>
        </w:div>
        <w:div w:id="381293883">
          <w:marLeft w:val="2520"/>
          <w:marRight w:val="0"/>
          <w:marTop w:val="58"/>
          <w:marBottom w:val="0"/>
          <w:divBdr>
            <w:top w:val="none" w:sz="0" w:space="0" w:color="auto"/>
            <w:left w:val="none" w:sz="0" w:space="0" w:color="auto"/>
            <w:bottom w:val="none" w:sz="0" w:space="0" w:color="auto"/>
            <w:right w:val="none" w:sz="0" w:space="0" w:color="auto"/>
          </w:divBdr>
        </w:div>
        <w:div w:id="2146391374">
          <w:marLeft w:val="2520"/>
          <w:marRight w:val="0"/>
          <w:marTop w:val="58"/>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73040512">
      <w:bodyDiv w:val="1"/>
      <w:marLeft w:val="0"/>
      <w:marRight w:val="0"/>
      <w:marTop w:val="0"/>
      <w:marBottom w:val="0"/>
      <w:divBdr>
        <w:top w:val="none" w:sz="0" w:space="0" w:color="auto"/>
        <w:left w:val="none" w:sz="0" w:space="0" w:color="auto"/>
        <w:bottom w:val="none" w:sz="0" w:space="0" w:color="auto"/>
        <w:right w:val="none" w:sz="0" w:space="0" w:color="auto"/>
      </w:divBdr>
      <w:divsChild>
        <w:div w:id="1262714186">
          <w:marLeft w:val="1166"/>
          <w:marRight w:val="0"/>
          <w:marTop w:val="48"/>
          <w:marBottom w:val="0"/>
          <w:divBdr>
            <w:top w:val="none" w:sz="0" w:space="0" w:color="auto"/>
            <w:left w:val="none" w:sz="0" w:space="0" w:color="auto"/>
            <w:bottom w:val="none" w:sz="0" w:space="0" w:color="auto"/>
            <w:right w:val="none" w:sz="0" w:space="0" w:color="auto"/>
          </w:divBdr>
        </w:div>
        <w:div w:id="435253913">
          <w:marLeft w:val="1800"/>
          <w:marRight w:val="0"/>
          <w:marTop w:val="48"/>
          <w:marBottom w:val="0"/>
          <w:divBdr>
            <w:top w:val="none" w:sz="0" w:space="0" w:color="auto"/>
            <w:left w:val="none" w:sz="0" w:space="0" w:color="auto"/>
            <w:bottom w:val="none" w:sz="0" w:space="0" w:color="auto"/>
            <w:right w:val="none" w:sz="0" w:space="0" w:color="auto"/>
          </w:divBdr>
        </w:div>
        <w:div w:id="30616796">
          <w:marLeft w:val="1800"/>
          <w:marRight w:val="0"/>
          <w:marTop w:val="48"/>
          <w:marBottom w:val="0"/>
          <w:divBdr>
            <w:top w:val="none" w:sz="0" w:space="0" w:color="auto"/>
            <w:left w:val="none" w:sz="0" w:space="0" w:color="auto"/>
            <w:bottom w:val="none" w:sz="0" w:space="0" w:color="auto"/>
            <w:right w:val="none" w:sz="0" w:space="0" w:color="auto"/>
          </w:divBdr>
        </w:div>
        <w:div w:id="901020780">
          <w:marLeft w:val="1800"/>
          <w:marRight w:val="0"/>
          <w:marTop w:val="48"/>
          <w:marBottom w:val="0"/>
          <w:divBdr>
            <w:top w:val="none" w:sz="0" w:space="0" w:color="auto"/>
            <w:left w:val="none" w:sz="0" w:space="0" w:color="auto"/>
            <w:bottom w:val="none" w:sz="0" w:space="0" w:color="auto"/>
            <w:right w:val="none" w:sz="0" w:space="0" w:color="auto"/>
          </w:divBdr>
        </w:div>
        <w:div w:id="278731262">
          <w:marLeft w:val="2520"/>
          <w:marRight w:val="0"/>
          <w:marTop w:val="4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3569800">
      <w:bodyDiv w:val="1"/>
      <w:marLeft w:val="0"/>
      <w:marRight w:val="0"/>
      <w:marTop w:val="0"/>
      <w:marBottom w:val="0"/>
      <w:divBdr>
        <w:top w:val="none" w:sz="0" w:space="0" w:color="auto"/>
        <w:left w:val="none" w:sz="0" w:space="0" w:color="auto"/>
        <w:bottom w:val="none" w:sz="0" w:space="0" w:color="auto"/>
        <w:right w:val="none" w:sz="0" w:space="0" w:color="auto"/>
      </w:divBdr>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89100490">
      <w:bodyDiv w:val="1"/>
      <w:marLeft w:val="0"/>
      <w:marRight w:val="0"/>
      <w:marTop w:val="0"/>
      <w:marBottom w:val="0"/>
      <w:divBdr>
        <w:top w:val="none" w:sz="0" w:space="0" w:color="auto"/>
        <w:left w:val="none" w:sz="0" w:space="0" w:color="auto"/>
        <w:bottom w:val="none" w:sz="0" w:space="0" w:color="auto"/>
        <w:right w:val="none" w:sz="0" w:space="0" w:color="auto"/>
      </w:divBdr>
      <w:divsChild>
        <w:div w:id="103691934">
          <w:marLeft w:val="1166"/>
          <w:marRight w:val="0"/>
          <w:marTop w:val="50"/>
          <w:marBottom w:val="0"/>
          <w:divBdr>
            <w:top w:val="none" w:sz="0" w:space="0" w:color="auto"/>
            <w:left w:val="none" w:sz="0" w:space="0" w:color="auto"/>
            <w:bottom w:val="none" w:sz="0" w:space="0" w:color="auto"/>
            <w:right w:val="none" w:sz="0" w:space="0" w:color="auto"/>
          </w:divBdr>
        </w:div>
        <w:div w:id="1652949727">
          <w:marLeft w:val="1800"/>
          <w:marRight w:val="0"/>
          <w:marTop w:val="50"/>
          <w:marBottom w:val="0"/>
          <w:divBdr>
            <w:top w:val="none" w:sz="0" w:space="0" w:color="auto"/>
            <w:left w:val="none" w:sz="0" w:space="0" w:color="auto"/>
            <w:bottom w:val="none" w:sz="0" w:space="0" w:color="auto"/>
            <w:right w:val="none" w:sz="0" w:space="0" w:color="auto"/>
          </w:divBdr>
        </w:div>
        <w:div w:id="809517242">
          <w:marLeft w:val="1800"/>
          <w:marRight w:val="0"/>
          <w:marTop w:val="50"/>
          <w:marBottom w:val="0"/>
          <w:divBdr>
            <w:top w:val="none" w:sz="0" w:space="0" w:color="auto"/>
            <w:left w:val="none" w:sz="0" w:space="0" w:color="auto"/>
            <w:bottom w:val="none" w:sz="0" w:space="0" w:color="auto"/>
            <w:right w:val="none" w:sz="0" w:space="0" w:color="auto"/>
          </w:divBdr>
        </w:div>
        <w:div w:id="1181435084">
          <w:marLeft w:val="1800"/>
          <w:marRight w:val="0"/>
          <w:marTop w:val="50"/>
          <w:marBottom w:val="0"/>
          <w:divBdr>
            <w:top w:val="none" w:sz="0" w:space="0" w:color="auto"/>
            <w:left w:val="none" w:sz="0" w:space="0" w:color="auto"/>
            <w:bottom w:val="none" w:sz="0" w:space="0" w:color="auto"/>
            <w:right w:val="none" w:sz="0" w:space="0" w:color="auto"/>
          </w:divBdr>
        </w:div>
        <w:div w:id="1675496477">
          <w:marLeft w:val="1800"/>
          <w:marRight w:val="0"/>
          <w:marTop w:val="50"/>
          <w:marBottom w:val="0"/>
          <w:divBdr>
            <w:top w:val="none" w:sz="0" w:space="0" w:color="auto"/>
            <w:left w:val="none" w:sz="0" w:space="0" w:color="auto"/>
            <w:bottom w:val="none" w:sz="0" w:space="0" w:color="auto"/>
            <w:right w:val="none" w:sz="0" w:space="0" w:color="auto"/>
          </w:divBdr>
        </w:div>
      </w:divsChild>
    </w:div>
    <w:div w:id="1193113634">
      <w:bodyDiv w:val="1"/>
      <w:marLeft w:val="0"/>
      <w:marRight w:val="0"/>
      <w:marTop w:val="0"/>
      <w:marBottom w:val="0"/>
      <w:divBdr>
        <w:top w:val="none" w:sz="0" w:space="0" w:color="auto"/>
        <w:left w:val="none" w:sz="0" w:space="0" w:color="auto"/>
        <w:bottom w:val="none" w:sz="0" w:space="0" w:color="auto"/>
        <w:right w:val="none" w:sz="0" w:space="0" w:color="auto"/>
      </w:divBdr>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6787575">
      <w:bodyDiv w:val="1"/>
      <w:marLeft w:val="0"/>
      <w:marRight w:val="0"/>
      <w:marTop w:val="0"/>
      <w:marBottom w:val="0"/>
      <w:divBdr>
        <w:top w:val="none" w:sz="0" w:space="0" w:color="auto"/>
        <w:left w:val="none" w:sz="0" w:space="0" w:color="auto"/>
        <w:bottom w:val="none" w:sz="0" w:space="0" w:color="auto"/>
        <w:right w:val="none" w:sz="0" w:space="0" w:color="auto"/>
      </w:divBdr>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4604847">
      <w:bodyDiv w:val="1"/>
      <w:marLeft w:val="0"/>
      <w:marRight w:val="0"/>
      <w:marTop w:val="0"/>
      <w:marBottom w:val="0"/>
      <w:divBdr>
        <w:top w:val="none" w:sz="0" w:space="0" w:color="auto"/>
        <w:left w:val="none" w:sz="0" w:space="0" w:color="auto"/>
        <w:bottom w:val="none" w:sz="0" w:space="0" w:color="auto"/>
        <w:right w:val="none" w:sz="0" w:space="0" w:color="auto"/>
      </w:divBdr>
      <w:divsChild>
        <w:div w:id="857961600">
          <w:marLeft w:val="547"/>
          <w:marRight w:val="0"/>
          <w:marTop w:val="50"/>
          <w:marBottom w:val="0"/>
          <w:divBdr>
            <w:top w:val="none" w:sz="0" w:space="0" w:color="auto"/>
            <w:left w:val="none" w:sz="0" w:space="0" w:color="auto"/>
            <w:bottom w:val="none" w:sz="0" w:space="0" w:color="auto"/>
            <w:right w:val="none" w:sz="0" w:space="0" w:color="auto"/>
          </w:divBdr>
        </w:div>
        <w:div w:id="851263527">
          <w:marLeft w:val="1166"/>
          <w:marRight w:val="0"/>
          <w:marTop w:val="50"/>
          <w:marBottom w:val="0"/>
          <w:divBdr>
            <w:top w:val="none" w:sz="0" w:space="0" w:color="auto"/>
            <w:left w:val="none" w:sz="0" w:space="0" w:color="auto"/>
            <w:bottom w:val="none" w:sz="0" w:space="0" w:color="auto"/>
            <w:right w:val="none" w:sz="0" w:space="0" w:color="auto"/>
          </w:divBdr>
        </w:div>
        <w:div w:id="1978029112">
          <w:marLeft w:val="1800"/>
          <w:marRight w:val="0"/>
          <w:marTop w:val="50"/>
          <w:marBottom w:val="0"/>
          <w:divBdr>
            <w:top w:val="none" w:sz="0" w:space="0" w:color="auto"/>
            <w:left w:val="none" w:sz="0" w:space="0" w:color="auto"/>
            <w:bottom w:val="none" w:sz="0" w:space="0" w:color="auto"/>
            <w:right w:val="none" w:sz="0" w:space="0" w:color="auto"/>
          </w:divBdr>
        </w:div>
        <w:div w:id="1918781842">
          <w:marLeft w:val="2520"/>
          <w:marRight w:val="0"/>
          <w:marTop w:val="50"/>
          <w:marBottom w:val="0"/>
          <w:divBdr>
            <w:top w:val="none" w:sz="0" w:space="0" w:color="auto"/>
            <w:left w:val="none" w:sz="0" w:space="0" w:color="auto"/>
            <w:bottom w:val="none" w:sz="0" w:space="0" w:color="auto"/>
            <w:right w:val="none" w:sz="0" w:space="0" w:color="auto"/>
          </w:divBdr>
        </w:div>
        <w:div w:id="1417169071">
          <w:marLeft w:val="2520"/>
          <w:marRight w:val="0"/>
          <w:marTop w:val="50"/>
          <w:marBottom w:val="0"/>
          <w:divBdr>
            <w:top w:val="none" w:sz="0" w:space="0" w:color="auto"/>
            <w:left w:val="none" w:sz="0" w:space="0" w:color="auto"/>
            <w:bottom w:val="none" w:sz="0" w:space="0" w:color="auto"/>
            <w:right w:val="none" w:sz="0" w:space="0" w:color="auto"/>
          </w:divBdr>
        </w:div>
        <w:div w:id="1639915488">
          <w:marLeft w:val="1800"/>
          <w:marRight w:val="0"/>
          <w:marTop w:val="50"/>
          <w:marBottom w:val="0"/>
          <w:divBdr>
            <w:top w:val="none" w:sz="0" w:space="0" w:color="auto"/>
            <w:left w:val="none" w:sz="0" w:space="0" w:color="auto"/>
            <w:bottom w:val="none" w:sz="0" w:space="0" w:color="auto"/>
            <w:right w:val="none" w:sz="0" w:space="0" w:color="auto"/>
          </w:divBdr>
        </w:div>
        <w:div w:id="1303656320">
          <w:marLeft w:val="2520"/>
          <w:marRight w:val="0"/>
          <w:marTop w:val="50"/>
          <w:marBottom w:val="0"/>
          <w:divBdr>
            <w:top w:val="none" w:sz="0" w:space="0" w:color="auto"/>
            <w:left w:val="none" w:sz="0" w:space="0" w:color="auto"/>
            <w:bottom w:val="none" w:sz="0" w:space="0" w:color="auto"/>
            <w:right w:val="none" w:sz="0" w:space="0" w:color="auto"/>
          </w:divBdr>
        </w:div>
        <w:div w:id="1526282540">
          <w:marLeft w:val="2520"/>
          <w:marRight w:val="0"/>
          <w:marTop w:val="50"/>
          <w:marBottom w:val="0"/>
          <w:divBdr>
            <w:top w:val="none" w:sz="0" w:space="0" w:color="auto"/>
            <w:left w:val="none" w:sz="0" w:space="0" w:color="auto"/>
            <w:bottom w:val="none" w:sz="0" w:space="0" w:color="auto"/>
            <w:right w:val="none" w:sz="0" w:space="0" w:color="auto"/>
          </w:divBdr>
        </w:div>
        <w:div w:id="264191955">
          <w:marLeft w:val="1800"/>
          <w:marRight w:val="0"/>
          <w:marTop w:val="50"/>
          <w:marBottom w:val="0"/>
          <w:divBdr>
            <w:top w:val="none" w:sz="0" w:space="0" w:color="auto"/>
            <w:left w:val="none" w:sz="0" w:space="0" w:color="auto"/>
            <w:bottom w:val="none" w:sz="0" w:space="0" w:color="auto"/>
            <w:right w:val="none" w:sz="0" w:space="0" w:color="auto"/>
          </w:divBdr>
        </w:div>
        <w:div w:id="1172640504">
          <w:marLeft w:val="1800"/>
          <w:marRight w:val="0"/>
          <w:marTop w:val="50"/>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45670782">
      <w:bodyDiv w:val="1"/>
      <w:marLeft w:val="0"/>
      <w:marRight w:val="0"/>
      <w:marTop w:val="0"/>
      <w:marBottom w:val="0"/>
      <w:divBdr>
        <w:top w:val="none" w:sz="0" w:space="0" w:color="auto"/>
        <w:left w:val="none" w:sz="0" w:space="0" w:color="auto"/>
        <w:bottom w:val="none" w:sz="0" w:space="0" w:color="auto"/>
        <w:right w:val="none" w:sz="0" w:space="0" w:color="auto"/>
      </w:divBdr>
      <w:divsChild>
        <w:div w:id="1840802883">
          <w:marLeft w:val="1800"/>
          <w:marRight w:val="0"/>
          <w:marTop w:val="67"/>
          <w:marBottom w:val="0"/>
          <w:divBdr>
            <w:top w:val="none" w:sz="0" w:space="0" w:color="auto"/>
            <w:left w:val="none" w:sz="0" w:space="0" w:color="auto"/>
            <w:bottom w:val="none" w:sz="0" w:space="0" w:color="auto"/>
            <w:right w:val="none" w:sz="0" w:space="0" w:color="auto"/>
          </w:divBdr>
        </w:div>
        <w:div w:id="1224104056">
          <w:marLeft w:val="2520"/>
          <w:marRight w:val="0"/>
          <w:marTop w:val="67"/>
          <w:marBottom w:val="0"/>
          <w:divBdr>
            <w:top w:val="none" w:sz="0" w:space="0" w:color="auto"/>
            <w:left w:val="none" w:sz="0" w:space="0" w:color="auto"/>
            <w:bottom w:val="none" w:sz="0" w:space="0" w:color="auto"/>
            <w:right w:val="none" w:sz="0" w:space="0" w:color="auto"/>
          </w:divBdr>
        </w:div>
        <w:div w:id="1824273000">
          <w:marLeft w:val="2520"/>
          <w:marRight w:val="0"/>
          <w:marTop w:val="67"/>
          <w:marBottom w:val="0"/>
          <w:divBdr>
            <w:top w:val="none" w:sz="0" w:space="0" w:color="auto"/>
            <w:left w:val="none" w:sz="0" w:space="0" w:color="auto"/>
            <w:bottom w:val="none" w:sz="0" w:space="0" w:color="auto"/>
            <w:right w:val="none" w:sz="0" w:space="0" w:color="auto"/>
          </w:divBdr>
        </w:div>
        <w:div w:id="1013190833">
          <w:marLeft w:val="2520"/>
          <w:marRight w:val="0"/>
          <w:marTop w:val="67"/>
          <w:marBottom w:val="0"/>
          <w:divBdr>
            <w:top w:val="none" w:sz="0" w:space="0" w:color="auto"/>
            <w:left w:val="none" w:sz="0" w:space="0" w:color="auto"/>
            <w:bottom w:val="none" w:sz="0" w:space="0" w:color="auto"/>
            <w:right w:val="none" w:sz="0" w:space="0" w:color="auto"/>
          </w:divBdr>
        </w:div>
      </w:divsChild>
    </w:div>
    <w:div w:id="1349479811">
      <w:bodyDiv w:val="1"/>
      <w:marLeft w:val="0"/>
      <w:marRight w:val="0"/>
      <w:marTop w:val="0"/>
      <w:marBottom w:val="0"/>
      <w:divBdr>
        <w:top w:val="none" w:sz="0" w:space="0" w:color="auto"/>
        <w:left w:val="none" w:sz="0" w:space="0" w:color="auto"/>
        <w:bottom w:val="none" w:sz="0" w:space="0" w:color="auto"/>
        <w:right w:val="none" w:sz="0" w:space="0" w:color="auto"/>
      </w:divBdr>
      <w:divsChild>
        <w:div w:id="1357735899">
          <w:marLeft w:val="1166"/>
          <w:marRight w:val="0"/>
          <w:marTop w:val="50"/>
          <w:marBottom w:val="0"/>
          <w:divBdr>
            <w:top w:val="none" w:sz="0" w:space="0" w:color="auto"/>
            <w:left w:val="none" w:sz="0" w:space="0" w:color="auto"/>
            <w:bottom w:val="none" w:sz="0" w:space="0" w:color="auto"/>
            <w:right w:val="none" w:sz="0" w:space="0" w:color="auto"/>
          </w:divBdr>
        </w:div>
        <w:div w:id="430858168">
          <w:marLeft w:val="1800"/>
          <w:marRight w:val="0"/>
          <w:marTop w:val="50"/>
          <w:marBottom w:val="0"/>
          <w:divBdr>
            <w:top w:val="none" w:sz="0" w:space="0" w:color="auto"/>
            <w:left w:val="none" w:sz="0" w:space="0" w:color="auto"/>
            <w:bottom w:val="none" w:sz="0" w:space="0" w:color="auto"/>
            <w:right w:val="none" w:sz="0" w:space="0" w:color="auto"/>
          </w:divBdr>
        </w:div>
        <w:div w:id="278486689">
          <w:marLeft w:val="1800"/>
          <w:marRight w:val="0"/>
          <w:marTop w:val="50"/>
          <w:marBottom w:val="0"/>
          <w:divBdr>
            <w:top w:val="none" w:sz="0" w:space="0" w:color="auto"/>
            <w:left w:val="none" w:sz="0" w:space="0" w:color="auto"/>
            <w:bottom w:val="none" w:sz="0" w:space="0" w:color="auto"/>
            <w:right w:val="none" w:sz="0" w:space="0" w:color="auto"/>
          </w:divBdr>
        </w:div>
        <w:div w:id="985551316">
          <w:marLeft w:val="1800"/>
          <w:marRight w:val="0"/>
          <w:marTop w:val="50"/>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4208248">
      <w:bodyDiv w:val="1"/>
      <w:marLeft w:val="0"/>
      <w:marRight w:val="0"/>
      <w:marTop w:val="0"/>
      <w:marBottom w:val="0"/>
      <w:divBdr>
        <w:top w:val="none" w:sz="0" w:space="0" w:color="auto"/>
        <w:left w:val="none" w:sz="0" w:space="0" w:color="auto"/>
        <w:bottom w:val="none" w:sz="0" w:space="0" w:color="auto"/>
        <w:right w:val="none" w:sz="0" w:space="0" w:color="auto"/>
      </w:divBdr>
      <w:divsChild>
        <w:div w:id="449973915">
          <w:marLeft w:val="0"/>
          <w:marRight w:val="0"/>
          <w:marTop w:val="0"/>
          <w:marBottom w:val="0"/>
          <w:divBdr>
            <w:top w:val="none" w:sz="0" w:space="0" w:color="auto"/>
            <w:left w:val="none" w:sz="0" w:space="0" w:color="auto"/>
            <w:bottom w:val="none" w:sz="0" w:space="0" w:color="auto"/>
            <w:right w:val="none" w:sz="0" w:space="0" w:color="auto"/>
          </w:divBdr>
          <w:divsChild>
            <w:div w:id="1368287547">
              <w:marLeft w:val="0"/>
              <w:marRight w:val="0"/>
              <w:marTop w:val="0"/>
              <w:marBottom w:val="0"/>
              <w:divBdr>
                <w:top w:val="none" w:sz="0" w:space="0" w:color="auto"/>
                <w:left w:val="none" w:sz="0" w:space="0" w:color="auto"/>
                <w:bottom w:val="none" w:sz="0" w:space="0" w:color="auto"/>
                <w:right w:val="none" w:sz="0" w:space="0" w:color="auto"/>
              </w:divBdr>
              <w:divsChild>
                <w:div w:id="904487691">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59714620">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85970038">
      <w:bodyDiv w:val="1"/>
      <w:marLeft w:val="0"/>
      <w:marRight w:val="0"/>
      <w:marTop w:val="0"/>
      <w:marBottom w:val="0"/>
      <w:divBdr>
        <w:top w:val="none" w:sz="0" w:space="0" w:color="auto"/>
        <w:left w:val="none" w:sz="0" w:space="0" w:color="auto"/>
        <w:bottom w:val="none" w:sz="0" w:space="0" w:color="auto"/>
        <w:right w:val="none" w:sz="0" w:space="0" w:color="auto"/>
      </w:divBdr>
      <w:divsChild>
        <w:div w:id="547225835">
          <w:marLeft w:val="547"/>
          <w:marRight w:val="0"/>
          <w:marTop w:val="86"/>
          <w:marBottom w:val="0"/>
          <w:divBdr>
            <w:top w:val="none" w:sz="0" w:space="0" w:color="auto"/>
            <w:left w:val="none" w:sz="0" w:space="0" w:color="auto"/>
            <w:bottom w:val="none" w:sz="0" w:space="0" w:color="auto"/>
            <w:right w:val="none" w:sz="0" w:space="0" w:color="auto"/>
          </w:divBdr>
        </w:div>
        <w:div w:id="1218276145">
          <w:marLeft w:val="1267"/>
          <w:marRight w:val="0"/>
          <w:marTop w:val="86"/>
          <w:marBottom w:val="0"/>
          <w:divBdr>
            <w:top w:val="none" w:sz="0" w:space="0" w:color="auto"/>
            <w:left w:val="none" w:sz="0" w:space="0" w:color="auto"/>
            <w:bottom w:val="none" w:sz="0" w:space="0" w:color="auto"/>
            <w:right w:val="none" w:sz="0" w:space="0" w:color="auto"/>
          </w:divBdr>
        </w:div>
      </w:divsChild>
    </w:div>
    <w:div w:id="1511218490">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8931034">
      <w:bodyDiv w:val="1"/>
      <w:marLeft w:val="0"/>
      <w:marRight w:val="0"/>
      <w:marTop w:val="0"/>
      <w:marBottom w:val="0"/>
      <w:divBdr>
        <w:top w:val="none" w:sz="0" w:space="0" w:color="auto"/>
        <w:left w:val="none" w:sz="0" w:space="0" w:color="auto"/>
        <w:bottom w:val="none" w:sz="0" w:space="0" w:color="auto"/>
        <w:right w:val="none" w:sz="0" w:space="0" w:color="auto"/>
      </w:divBdr>
      <w:divsChild>
        <w:div w:id="22289744">
          <w:marLeft w:val="1166"/>
          <w:marRight w:val="0"/>
          <w:marTop w:val="50"/>
          <w:marBottom w:val="0"/>
          <w:divBdr>
            <w:top w:val="none" w:sz="0" w:space="0" w:color="auto"/>
            <w:left w:val="none" w:sz="0" w:space="0" w:color="auto"/>
            <w:bottom w:val="none" w:sz="0" w:space="0" w:color="auto"/>
            <w:right w:val="none" w:sz="0" w:space="0" w:color="auto"/>
          </w:divBdr>
        </w:div>
        <w:div w:id="1801069306">
          <w:marLeft w:val="1800"/>
          <w:marRight w:val="0"/>
          <w:marTop w:val="50"/>
          <w:marBottom w:val="0"/>
          <w:divBdr>
            <w:top w:val="none" w:sz="0" w:space="0" w:color="auto"/>
            <w:left w:val="none" w:sz="0" w:space="0" w:color="auto"/>
            <w:bottom w:val="none" w:sz="0" w:space="0" w:color="auto"/>
            <w:right w:val="none" w:sz="0" w:space="0" w:color="auto"/>
          </w:divBdr>
        </w:div>
        <w:div w:id="1497920287">
          <w:marLeft w:val="2520"/>
          <w:marRight w:val="0"/>
          <w:marTop w:val="50"/>
          <w:marBottom w:val="0"/>
          <w:divBdr>
            <w:top w:val="none" w:sz="0" w:space="0" w:color="auto"/>
            <w:left w:val="none" w:sz="0" w:space="0" w:color="auto"/>
            <w:bottom w:val="none" w:sz="0" w:space="0" w:color="auto"/>
            <w:right w:val="none" w:sz="0" w:space="0" w:color="auto"/>
          </w:divBdr>
        </w:div>
        <w:div w:id="1204682859">
          <w:marLeft w:val="2520"/>
          <w:marRight w:val="0"/>
          <w:marTop w:val="50"/>
          <w:marBottom w:val="0"/>
          <w:divBdr>
            <w:top w:val="none" w:sz="0" w:space="0" w:color="auto"/>
            <w:left w:val="none" w:sz="0" w:space="0" w:color="auto"/>
            <w:bottom w:val="none" w:sz="0" w:space="0" w:color="auto"/>
            <w:right w:val="none" w:sz="0" w:space="0" w:color="auto"/>
          </w:divBdr>
        </w:div>
        <w:div w:id="1927153911">
          <w:marLeft w:val="1800"/>
          <w:marRight w:val="0"/>
          <w:marTop w:val="50"/>
          <w:marBottom w:val="0"/>
          <w:divBdr>
            <w:top w:val="none" w:sz="0" w:space="0" w:color="auto"/>
            <w:left w:val="none" w:sz="0" w:space="0" w:color="auto"/>
            <w:bottom w:val="none" w:sz="0" w:space="0" w:color="auto"/>
            <w:right w:val="none" w:sz="0" w:space="0" w:color="auto"/>
          </w:divBdr>
        </w:div>
        <w:div w:id="1165852543">
          <w:marLeft w:val="1800"/>
          <w:marRight w:val="0"/>
          <w:marTop w:val="5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47541505">
      <w:bodyDiv w:val="1"/>
      <w:marLeft w:val="0"/>
      <w:marRight w:val="0"/>
      <w:marTop w:val="0"/>
      <w:marBottom w:val="0"/>
      <w:divBdr>
        <w:top w:val="none" w:sz="0" w:space="0" w:color="auto"/>
        <w:left w:val="none" w:sz="0" w:space="0" w:color="auto"/>
        <w:bottom w:val="none" w:sz="0" w:space="0" w:color="auto"/>
        <w:right w:val="none" w:sz="0" w:space="0" w:color="auto"/>
      </w:divBdr>
      <w:divsChild>
        <w:div w:id="1504708964">
          <w:marLeft w:val="547"/>
          <w:marRight w:val="0"/>
          <w:marTop w:val="58"/>
          <w:marBottom w:val="0"/>
          <w:divBdr>
            <w:top w:val="none" w:sz="0" w:space="0" w:color="auto"/>
            <w:left w:val="none" w:sz="0" w:space="0" w:color="auto"/>
            <w:bottom w:val="none" w:sz="0" w:space="0" w:color="auto"/>
            <w:right w:val="none" w:sz="0" w:space="0" w:color="auto"/>
          </w:divBdr>
        </w:div>
        <w:div w:id="311565831">
          <w:marLeft w:val="1166"/>
          <w:marRight w:val="0"/>
          <w:marTop w:val="58"/>
          <w:marBottom w:val="0"/>
          <w:divBdr>
            <w:top w:val="none" w:sz="0" w:space="0" w:color="auto"/>
            <w:left w:val="none" w:sz="0" w:space="0" w:color="auto"/>
            <w:bottom w:val="none" w:sz="0" w:space="0" w:color="auto"/>
            <w:right w:val="none" w:sz="0" w:space="0" w:color="auto"/>
          </w:divBdr>
        </w:div>
        <w:div w:id="1475753514">
          <w:marLeft w:val="1800"/>
          <w:marRight w:val="0"/>
          <w:marTop w:val="58"/>
          <w:marBottom w:val="0"/>
          <w:divBdr>
            <w:top w:val="none" w:sz="0" w:space="0" w:color="auto"/>
            <w:left w:val="none" w:sz="0" w:space="0" w:color="auto"/>
            <w:bottom w:val="none" w:sz="0" w:space="0" w:color="auto"/>
            <w:right w:val="none" w:sz="0" w:space="0" w:color="auto"/>
          </w:divBdr>
        </w:div>
        <w:div w:id="1707297029">
          <w:marLeft w:val="2520"/>
          <w:marRight w:val="0"/>
          <w:marTop w:val="58"/>
          <w:marBottom w:val="0"/>
          <w:divBdr>
            <w:top w:val="none" w:sz="0" w:space="0" w:color="auto"/>
            <w:left w:val="none" w:sz="0" w:space="0" w:color="auto"/>
            <w:bottom w:val="none" w:sz="0" w:space="0" w:color="auto"/>
            <w:right w:val="none" w:sz="0" w:space="0" w:color="auto"/>
          </w:divBdr>
        </w:div>
      </w:divsChild>
    </w:div>
    <w:div w:id="1656061747">
      <w:bodyDiv w:val="1"/>
      <w:marLeft w:val="0"/>
      <w:marRight w:val="0"/>
      <w:marTop w:val="0"/>
      <w:marBottom w:val="0"/>
      <w:divBdr>
        <w:top w:val="none" w:sz="0" w:space="0" w:color="auto"/>
        <w:left w:val="none" w:sz="0" w:space="0" w:color="auto"/>
        <w:bottom w:val="none" w:sz="0" w:space="0" w:color="auto"/>
        <w:right w:val="none" w:sz="0" w:space="0" w:color="auto"/>
      </w:divBdr>
      <w:divsChild>
        <w:div w:id="486821063">
          <w:marLeft w:val="547"/>
          <w:marRight w:val="0"/>
          <w:marTop w:val="58"/>
          <w:marBottom w:val="0"/>
          <w:divBdr>
            <w:top w:val="none" w:sz="0" w:space="0" w:color="auto"/>
            <w:left w:val="none" w:sz="0" w:space="0" w:color="auto"/>
            <w:bottom w:val="none" w:sz="0" w:space="0" w:color="auto"/>
            <w:right w:val="none" w:sz="0" w:space="0" w:color="auto"/>
          </w:divBdr>
        </w:div>
        <w:div w:id="1357538050">
          <w:marLeft w:val="1166"/>
          <w:marRight w:val="0"/>
          <w:marTop w:val="58"/>
          <w:marBottom w:val="0"/>
          <w:divBdr>
            <w:top w:val="none" w:sz="0" w:space="0" w:color="auto"/>
            <w:left w:val="none" w:sz="0" w:space="0" w:color="auto"/>
            <w:bottom w:val="none" w:sz="0" w:space="0" w:color="auto"/>
            <w:right w:val="none" w:sz="0" w:space="0" w:color="auto"/>
          </w:divBdr>
        </w:div>
        <w:div w:id="656999805">
          <w:marLeft w:val="1800"/>
          <w:marRight w:val="0"/>
          <w:marTop w:val="58"/>
          <w:marBottom w:val="0"/>
          <w:divBdr>
            <w:top w:val="none" w:sz="0" w:space="0" w:color="auto"/>
            <w:left w:val="none" w:sz="0" w:space="0" w:color="auto"/>
            <w:bottom w:val="none" w:sz="0" w:space="0" w:color="auto"/>
            <w:right w:val="none" w:sz="0" w:space="0" w:color="auto"/>
          </w:divBdr>
        </w:div>
        <w:div w:id="724330573">
          <w:marLeft w:val="1800"/>
          <w:marRight w:val="0"/>
          <w:marTop w:val="58"/>
          <w:marBottom w:val="0"/>
          <w:divBdr>
            <w:top w:val="none" w:sz="0" w:space="0" w:color="auto"/>
            <w:left w:val="none" w:sz="0" w:space="0" w:color="auto"/>
            <w:bottom w:val="none" w:sz="0" w:space="0" w:color="auto"/>
            <w:right w:val="none" w:sz="0" w:space="0" w:color="auto"/>
          </w:divBdr>
        </w:div>
        <w:div w:id="769617687">
          <w:marLeft w:val="547"/>
          <w:marRight w:val="0"/>
          <w:marTop w:val="58"/>
          <w:marBottom w:val="0"/>
          <w:divBdr>
            <w:top w:val="none" w:sz="0" w:space="0" w:color="auto"/>
            <w:left w:val="none" w:sz="0" w:space="0" w:color="auto"/>
            <w:bottom w:val="none" w:sz="0" w:space="0" w:color="auto"/>
            <w:right w:val="none" w:sz="0" w:space="0" w:color="auto"/>
          </w:divBdr>
        </w:div>
        <w:div w:id="1412846983">
          <w:marLeft w:val="1166"/>
          <w:marRight w:val="0"/>
          <w:marTop w:val="58"/>
          <w:marBottom w:val="0"/>
          <w:divBdr>
            <w:top w:val="none" w:sz="0" w:space="0" w:color="auto"/>
            <w:left w:val="none" w:sz="0" w:space="0" w:color="auto"/>
            <w:bottom w:val="none" w:sz="0" w:space="0" w:color="auto"/>
            <w:right w:val="none" w:sz="0" w:space="0" w:color="auto"/>
          </w:divBdr>
        </w:div>
        <w:div w:id="513345814">
          <w:marLeft w:val="1800"/>
          <w:marRight w:val="0"/>
          <w:marTop w:val="58"/>
          <w:marBottom w:val="0"/>
          <w:divBdr>
            <w:top w:val="none" w:sz="0" w:space="0" w:color="auto"/>
            <w:left w:val="none" w:sz="0" w:space="0" w:color="auto"/>
            <w:bottom w:val="none" w:sz="0" w:space="0" w:color="auto"/>
            <w:right w:val="none" w:sz="0" w:space="0" w:color="auto"/>
          </w:divBdr>
        </w:div>
        <w:div w:id="929434173">
          <w:marLeft w:val="1800"/>
          <w:marRight w:val="0"/>
          <w:marTop w:val="58"/>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78653869">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27621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263DC8-0F08-45A8-A331-49D4E50CE1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9768</TotalTime>
  <Pages>4</Pages>
  <Words>945</Words>
  <Characters>5390</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6323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CATT-Lingyu</cp:lastModifiedBy>
  <cp:revision>239</cp:revision>
  <cp:lastPrinted>2007-04-24T00:59:00Z</cp:lastPrinted>
  <dcterms:created xsi:type="dcterms:W3CDTF">2022-08-10T09:16:00Z</dcterms:created>
  <dcterms:modified xsi:type="dcterms:W3CDTF">2025-08-15T12:14:00Z</dcterms:modified>
</cp:coreProperties>
</file>